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43" w:rsidRPr="00765343" w:rsidRDefault="00765343" w:rsidP="00765343">
      <w:pPr>
        <w:pStyle w:val="a3"/>
        <w:shd w:val="clear" w:color="auto" w:fill="FFFFFF"/>
        <w:ind w:left="300" w:right="300"/>
        <w:jc w:val="center"/>
        <w:rPr>
          <w:color w:val="424242"/>
        </w:rPr>
      </w:pPr>
      <w:r>
        <w:rPr>
          <w:rStyle w:val="a4"/>
          <w:color w:val="424242"/>
        </w:rPr>
        <w:t xml:space="preserve">Лекция: </w:t>
      </w:r>
      <w:r w:rsidRPr="00765343">
        <w:rPr>
          <w:rStyle w:val="a4"/>
          <w:color w:val="424242"/>
        </w:rPr>
        <w:t>Понятие правомерного поведения и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Поведение людей в обществе может быть юридически значимым или индифферентным по отношению к праву. Юридически значимым является поведение, требующее правового регулирования и регулируемое нормами права.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Юридически значимое поведение может быть правомерным или неправомерным.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Правомерное поведение</w:t>
      </w:r>
      <w:r w:rsidRPr="00765343">
        <w:rPr>
          <w:color w:val="424242"/>
        </w:rPr>
        <w:t> – это сознательно-волевое, юридически значимое, общественно полезное поведение людей и их объединений, соответствующее предписаниям правовых норм.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Правомерное поведение является предпосылкой нормального функционирования общества, содействует его благополучию и гармоничному развитию. Это общественно необходимое и общественно полезное явление, в основе которого лежит понимание людьми справедливости и полезности правовых предписаний, своей ответственности перед обществом и государством за свои поступки. Предпосылкой правомерного поведения являются социальная зрелость и юридическая грамотность личности. Основа добровольного правомерного поведения – соответствие требований правовых норм и интересов, целей и ценностных ориентаций личности друг другу.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Правомерное поведение – это единство </w:t>
      </w:r>
      <w:r w:rsidRPr="00765343">
        <w:rPr>
          <w:rStyle w:val="a4"/>
          <w:color w:val="424242"/>
        </w:rPr>
        <w:t>объективной стороны</w:t>
      </w:r>
      <w:r w:rsidRPr="00765343">
        <w:rPr>
          <w:color w:val="424242"/>
        </w:rPr>
        <w:t> – внешней деятельности человека (согласования им своего поведения с требованиями норм права) – и </w:t>
      </w:r>
      <w:r w:rsidRPr="00765343">
        <w:rPr>
          <w:rStyle w:val="a4"/>
          <w:color w:val="424242"/>
        </w:rPr>
        <w:t>субъективной стороны</w:t>
      </w:r>
      <w:r w:rsidRPr="00765343">
        <w:rPr>
          <w:color w:val="424242"/>
        </w:rPr>
        <w:t> – сознания этого человека.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Объективная сторона правомерного поведения включает в себя фактически совершённое лицом действие или бездействие, способы их совершения, использованные средства и т.п.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Субъективная сторона правомерного поведения включает мотивы, цели, осознание лицом возможных последствий своего поведения.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Выделяют три основные группы мотивов правомерного поведения: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а) осознание общественной полезности права, необходимости следовать его предписаниям («поступаю так, потому что это в моих интересах»);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б) боязнь наказания и иных форм юридической ответственности («поступаю так, чтобы не было хуже»);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в) конформистские (</w:t>
      </w:r>
      <w:proofErr w:type="gramStart"/>
      <w:r w:rsidRPr="00765343">
        <w:rPr>
          <w:color w:val="424242"/>
        </w:rPr>
        <w:t>приспособленческие</w:t>
      </w:r>
      <w:proofErr w:type="gramEnd"/>
      <w:r w:rsidRPr="00765343">
        <w:rPr>
          <w:color w:val="424242"/>
        </w:rPr>
        <w:t>) мотивы («поступаю как большинство»).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У каждого человека преобладают мотивы только одной из перечисленных групп. В цивилизованных государствах наибольшее внимание уделяется выработке и закреплению у людей мотивов первой группы, остальные мотивы играют вспомогательную роль.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Неправомерное поведение</w:t>
      </w:r>
      <w:r w:rsidRPr="00765343">
        <w:rPr>
          <w:color w:val="424242"/>
        </w:rPr>
        <w:t> – это сознательно-волевое, юридически значимое, социально вредное поведение людей и их объединений, связанное с нарушением предписаний правовых норм.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Неправомерное поведение выражается в правонарушениях (деликтах).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Правонарушение</w:t>
      </w:r>
      <w:r w:rsidRPr="00765343">
        <w:rPr>
          <w:color w:val="424242"/>
        </w:rPr>
        <w:t xml:space="preserve"> – это противоправное виновное деяние </w:t>
      </w:r>
      <w:proofErr w:type="spellStart"/>
      <w:r w:rsidRPr="00765343">
        <w:rPr>
          <w:color w:val="424242"/>
        </w:rPr>
        <w:t>деликтоспособного</w:t>
      </w:r>
      <w:proofErr w:type="spellEnd"/>
      <w:r w:rsidRPr="00765343">
        <w:rPr>
          <w:color w:val="424242"/>
        </w:rPr>
        <w:t xml:space="preserve"> субъекта права, причиняющее вред обществу, государству или отдельным лицам и влекущее юридическую ответственность.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lastRenderedPageBreak/>
        <w:t>Таким образом, обязательные признаки правонарушения таковы: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а) противоправность;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б) виновность;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в) деяние в форме действия или бездействия;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 xml:space="preserve">г) наличие у лица, совершившего это деяние, </w:t>
      </w:r>
      <w:proofErr w:type="spellStart"/>
      <w:r w:rsidRPr="00765343">
        <w:rPr>
          <w:color w:val="424242"/>
        </w:rPr>
        <w:t>деликтоспособности</w:t>
      </w:r>
      <w:proofErr w:type="spellEnd"/>
      <w:r w:rsidRPr="00765343">
        <w:rPr>
          <w:color w:val="424242"/>
        </w:rPr>
        <w:t>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proofErr w:type="spellStart"/>
      <w:r w:rsidRPr="00765343">
        <w:rPr>
          <w:color w:val="424242"/>
        </w:rPr>
        <w:t>д</w:t>
      </w:r>
      <w:proofErr w:type="spellEnd"/>
      <w:r w:rsidRPr="00765343">
        <w:rPr>
          <w:color w:val="424242"/>
        </w:rPr>
        <w:t>) социальная вредность;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е) наличие юридической ответственности за деяние.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Состав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Каждое правонарушение имеет свой </w:t>
      </w:r>
      <w:r w:rsidRPr="00765343">
        <w:rPr>
          <w:rStyle w:val="a4"/>
          <w:color w:val="424242"/>
        </w:rPr>
        <w:t>состав</w:t>
      </w:r>
      <w:r w:rsidRPr="00765343">
        <w:rPr>
          <w:color w:val="424242"/>
        </w:rPr>
        <w:t>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Состав правонарушения</w:t>
      </w:r>
      <w:r w:rsidRPr="00765343">
        <w:rPr>
          <w:color w:val="424242"/>
        </w:rPr>
        <w:t> – это совокупность выделенных в нормах права типичных, основных признаков правонарушения, необходимых и достаточных для привлечения к юридической ответственности.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Правонарушением можно считать только такое деяние, которое включает в себя все элементы состава: объект, объективную сторону, субъективную сторону и субъекта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1) </w:t>
      </w:r>
      <w:r w:rsidRPr="00765343">
        <w:rPr>
          <w:rStyle w:val="a4"/>
          <w:color w:val="424242"/>
        </w:rPr>
        <w:t>Объект правонарушения</w:t>
      </w:r>
      <w:r w:rsidRPr="00765343">
        <w:rPr>
          <w:color w:val="424242"/>
        </w:rPr>
        <w:t> – это общественные отношения, регулируемые нормами права, которые нарушены противоправным деянием. Выделяют также </w:t>
      </w:r>
      <w:r w:rsidRPr="00765343">
        <w:rPr>
          <w:rStyle w:val="a4"/>
          <w:color w:val="424242"/>
        </w:rPr>
        <w:t>предмет правонарушения</w:t>
      </w:r>
      <w:r w:rsidRPr="00765343">
        <w:rPr>
          <w:color w:val="424242"/>
        </w:rPr>
        <w:t xml:space="preserve"> – это те материальные или нематериальные блага, на которые непосредственно направлено противоправное деяние. Например, предмет убийства – жизнь человека, а объект убийства – общественные отношения, складывающиеся в связи с защитой права на жизнь. При отсутствии объекта правонарушения отсутствует и признак противоправности (ничто не нарушено), </w:t>
      </w:r>
      <w:proofErr w:type="gramStart"/>
      <w:r w:rsidRPr="00765343">
        <w:rPr>
          <w:color w:val="424242"/>
        </w:rPr>
        <w:t>а</w:t>
      </w:r>
      <w:proofErr w:type="gramEnd"/>
      <w:r w:rsidRPr="00765343">
        <w:rPr>
          <w:color w:val="424242"/>
        </w:rPr>
        <w:t xml:space="preserve"> следовательно, нет и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2) </w:t>
      </w:r>
      <w:r w:rsidRPr="00765343">
        <w:rPr>
          <w:rStyle w:val="a4"/>
          <w:color w:val="424242"/>
        </w:rPr>
        <w:t>Объективная сторона правонарушения</w:t>
      </w:r>
      <w:r w:rsidRPr="00765343">
        <w:rPr>
          <w:color w:val="424242"/>
        </w:rPr>
        <w:t> обязательно включает противоправное деяние в форме действия или бездействия, общественно опасные последствия этого деяния и причинно-следственную связь между ними. Объективная сторона некоторых правонарушений включает также время, место, обстановку правонарушения, способ и орудие правонарушения. При отсутствии объективной стороны отсутствует само социально вредное деяние или реальный вред от него, а значит, о правонарушении в этом случае не может идти и речи (не было нарушения).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3) </w:t>
      </w:r>
      <w:r w:rsidRPr="00765343">
        <w:rPr>
          <w:rStyle w:val="a4"/>
          <w:color w:val="424242"/>
        </w:rPr>
        <w:t>Субъективная сторона правонарушения</w:t>
      </w:r>
      <w:r w:rsidRPr="00765343">
        <w:rPr>
          <w:color w:val="424242"/>
        </w:rPr>
        <w:t> складывается из цели, мотива и вины.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а) Цель</w:t>
      </w:r>
      <w:r w:rsidRPr="00765343">
        <w:rPr>
          <w:color w:val="424242"/>
        </w:rPr>
        <w:t> – это идеальное предвосхищение результата.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б) Мотив</w:t>
      </w:r>
      <w:r w:rsidRPr="00765343">
        <w:rPr>
          <w:color w:val="424242"/>
        </w:rPr>
        <w:t> – это внутреннее побуждение, которым руководствовался правонарушитель при совершении своего деяния (корыстные мотивы, хулиганские побуждения, мотив расовой вражды и т.п.).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в) Вина</w:t>
      </w:r>
      <w:r w:rsidRPr="00765343">
        <w:rPr>
          <w:color w:val="424242"/>
        </w:rPr>
        <w:t> – это психическое отношение правонарушителя к своему противоправному деянию и его результату. Различают две формы вины: умысел и неосторожность.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lastRenderedPageBreak/>
        <w:t>Умысел</w:t>
      </w:r>
      <w:r w:rsidRPr="00765343">
        <w:rPr>
          <w:color w:val="424242"/>
        </w:rPr>
        <w:t> означает, что лицо, совершившее правонарушение, сознавало противоправный характер своего деяния, предвидело и желало наступления его общественно вредных последствий или сознательно допускало их.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Умысел бывает прямым и косвенным. Прямой умысел характеризуется тем, что лицо, совершившее правонарушение, предвидело и желало наступления общественно вредных последствий, косвенный умысел – тем, что лицо предвидело и сознательно допускало их.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Неосторожность</w:t>
      </w:r>
      <w:r w:rsidRPr="00765343">
        <w:rPr>
          <w:color w:val="424242"/>
        </w:rPr>
        <w:t> – более лёгкая форма вины по сравнению с умыслом. Она также бывает двух разновидностей: легкомыслие и небрежность.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i/>
          <w:iCs/>
          <w:color w:val="424242"/>
        </w:rPr>
        <w:t>Легкомыслие </w:t>
      </w:r>
      <w:r w:rsidRPr="00765343">
        <w:rPr>
          <w:color w:val="424242"/>
        </w:rPr>
        <w:t>(в недалёком прошлом его называли самонадеянностью) характеризуется тем, что лицо, совершившее правонарушение, предвидело наступление общественно вредных последствий в результате своего деяния, но не желало их и легкомысленно надеялось их предотвратить, хотя не имело для этого достаточных оснований.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i/>
          <w:iCs/>
          <w:color w:val="424242"/>
        </w:rPr>
        <w:t>Небрежность</w:t>
      </w:r>
      <w:r w:rsidRPr="00765343">
        <w:rPr>
          <w:color w:val="424242"/>
        </w:rPr>
        <w:t xml:space="preserve"> – такая форма неосторожной вины, при которой лицо, совершившее правонарушение, не только не желало наступления общественно вредных последствий своего деяния, но и не предвидело их, хотя при необходимой внимательности и предусмотрительности </w:t>
      </w:r>
      <w:proofErr w:type="gramStart"/>
      <w:r w:rsidRPr="00765343">
        <w:rPr>
          <w:color w:val="424242"/>
        </w:rPr>
        <w:t>могло и должно было</w:t>
      </w:r>
      <w:proofErr w:type="gramEnd"/>
      <w:r w:rsidRPr="00765343">
        <w:rPr>
          <w:color w:val="424242"/>
        </w:rPr>
        <w:t xml:space="preserve"> их предвидеть.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Вина отсутствует</w:t>
      </w:r>
      <w:r w:rsidRPr="00765343">
        <w:rPr>
          <w:color w:val="424242"/>
        </w:rPr>
        <w:t>, если лицо, причинившее вред, не желало и не предвидело его причинения, не могло и (или) не должно было его предвидеть (казус, неосторожное причинение вреда).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Цели и мотивы являются обязательными элементами лишь отдельных видов правонарушений, вина – для всех без исключения. Невиновное деяние не является правонарушением (причинил вред, но невиновен), т.к. виновность – обязательный признак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4) </w:t>
      </w:r>
      <w:r w:rsidRPr="00765343">
        <w:rPr>
          <w:rStyle w:val="a4"/>
          <w:color w:val="424242"/>
        </w:rPr>
        <w:t>Субъект правонарушения</w:t>
      </w:r>
      <w:r w:rsidRPr="00765343">
        <w:rPr>
          <w:color w:val="424242"/>
        </w:rPr>
        <w:t xml:space="preserve"> – это индивидуальное лицо или объединение, обладающее </w:t>
      </w:r>
      <w:proofErr w:type="spellStart"/>
      <w:r w:rsidRPr="00765343">
        <w:rPr>
          <w:color w:val="424242"/>
        </w:rPr>
        <w:t>деликтоспособностью</w:t>
      </w:r>
      <w:proofErr w:type="spellEnd"/>
      <w:r w:rsidRPr="00765343">
        <w:rPr>
          <w:color w:val="424242"/>
        </w:rPr>
        <w:t xml:space="preserve"> (гражданская дееспособность – для ГП, достижение возраста уголовной ответственности + вменяемость – для УП, и т.д.). В некоторых отраслях права (УП) субъектом правонарушения может быть только физическое лицо. Лицо, не обладающее </w:t>
      </w:r>
      <w:proofErr w:type="spellStart"/>
      <w:r w:rsidRPr="00765343">
        <w:rPr>
          <w:color w:val="424242"/>
        </w:rPr>
        <w:t>деликтоспособностью</w:t>
      </w:r>
      <w:proofErr w:type="spellEnd"/>
      <w:r w:rsidRPr="00765343">
        <w:rPr>
          <w:color w:val="424242"/>
        </w:rPr>
        <w:t>, не подлежит юридической ответственности, поскольку не является субъектом правонарушения, и само его деяние не может быть признано правонарушением, т.к. в нём отсутствует субъект (некому совершать правонарушение).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Виды правонарушений.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 зависимости от степени своей общественной опасности все правонарушения подразделяются на преступления и проступки.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1) </w:t>
      </w:r>
      <w:r w:rsidRPr="00765343">
        <w:rPr>
          <w:rStyle w:val="a4"/>
          <w:color w:val="424242"/>
        </w:rPr>
        <w:t>Преступление</w:t>
      </w:r>
      <w:r w:rsidRPr="00765343">
        <w:rPr>
          <w:color w:val="424242"/>
        </w:rPr>
        <w:t> – это правонарушение с повышенной степенью общественной опасности, причиняющее наиболее тяжкий вред личности, обществу, государству. Преступления посягают на общественные отношения, охраняемые нормами уголовного права, и влекут за собой уголовную ответственность. Деяния, прямо не названные преступными в уголовном законодательстве, не могут считаться преступлениями.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2) </w:t>
      </w:r>
      <w:r w:rsidRPr="00765343">
        <w:rPr>
          <w:rStyle w:val="a4"/>
          <w:color w:val="424242"/>
        </w:rPr>
        <w:t>Проступок</w:t>
      </w:r>
      <w:r w:rsidRPr="00765343">
        <w:rPr>
          <w:color w:val="424242"/>
        </w:rPr>
        <w:t> – это правонарушение с меньшей степенью общественной опасности по сравнению с преступлениями. К проступкам относятся все правонарушения, не предусмотренные уголовным законодательством. Различают следующие виды проступков: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lastRenderedPageBreak/>
        <w:t>а) Гражданско-правовые проступки</w:t>
      </w:r>
      <w:r w:rsidRPr="00765343">
        <w:rPr>
          <w:color w:val="424242"/>
        </w:rPr>
        <w:t> – правонарушения, совершаемые в сфере имущественных и связанных с ними личных неимущественных отношений. Они выражаются в нанесении имущественного вреда, состоящего в неисполнении обязательств по договору, морального вреда, и т.п.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б) Административные проступки</w:t>
      </w:r>
      <w:r w:rsidRPr="00765343">
        <w:rPr>
          <w:color w:val="424242"/>
        </w:rPr>
        <w:t> – правонарушения, посягающие на установленный законом общественный порядок, на отношения в области исполнительно-распорядительной деятельности органов государства, не связанные с осуществлением служебных обязанностей (нарушение правил противопожарной безопасности, безбилетный проезд в общественном транспорте и т.д.).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 xml:space="preserve">в) Дисциплинарные проступки </w:t>
      </w:r>
      <w:proofErr w:type="gramStart"/>
      <w:r w:rsidRPr="00765343">
        <w:rPr>
          <w:rStyle w:val="a4"/>
          <w:color w:val="424242"/>
        </w:rPr>
        <w:t>–</w:t>
      </w:r>
      <w:r w:rsidRPr="00765343">
        <w:rPr>
          <w:color w:val="424242"/>
        </w:rPr>
        <w:t>п</w:t>
      </w:r>
      <w:proofErr w:type="gramEnd"/>
      <w:r w:rsidRPr="00765343">
        <w:rPr>
          <w:color w:val="424242"/>
        </w:rPr>
        <w:t>равонарушения, которые совершаются в сфере служебных отношений и нарушают, главным образом, порядок отношений подчинённости по службе. Они посягают на обязательный порядок деятельности определённых коллективов людей (рабочих, служащих, студентов и т.д.) и ослабляют трудовую, служебную, учебную и т.д. дисциплину.</w:t>
      </w:r>
    </w:p>
    <w:p w:rsidR="005A2BDB" w:rsidRPr="00765343" w:rsidRDefault="005A2BDB" w:rsidP="007653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BDB" w:rsidRPr="00765343" w:rsidSect="007653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43"/>
    <w:rsid w:val="004D07DA"/>
    <w:rsid w:val="005A2BDB"/>
    <w:rsid w:val="00765343"/>
    <w:rsid w:val="009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7439</Characters>
  <Application>Microsoft Office Word</Application>
  <DocSecurity>0</DocSecurity>
  <Lines>61</Lines>
  <Paragraphs>17</Paragraphs>
  <ScaleCrop>false</ScaleCrop>
  <Company>Ya Blondinko Edition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2022-02-21T09:28:00Z</cp:lastPrinted>
  <dcterms:created xsi:type="dcterms:W3CDTF">2022-12-08T10:47:00Z</dcterms:created>
  <dcterms:modified xsi:type="dcterms:W3CDTF">2022-12-08T10:47:00Z</dcterms:modified>
</cp:coreProperties>
</file>