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17" w:rsidRPr="00FF1017" w:rsidRDefault="00FF1017" w:rsidP="00FF10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0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zh-CN"/>
        </w:rPr>
        <w:t>Новый порядок использования электронных документов в уголовном судопроизводстве.</w:t>
      </w:r>
    </w:p>
    <w:p w:rsidR="00FF1017" w:rsidRPr="00FF1017" w:rsidRDefault="00FF1017" w:rsidP="00FF1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FF1017" w:rsidRPr="00FF1017" w:rsidRDefault="00FF1017" w:rsidP="00FF1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В январе 2024 года в законную силу вступил Федеральный закон от 25.12.2023 № 672-ФЗ, которым внесены дополнения в Уголовно-процессуальный кодекс Российской Федерации (далее – УПК РФ), предусматривающие новые возможности для применения электронных документов. Теперь копии обвинительного заключения могут быть вручены по ходатайству или с согласия обвиняемого в форме электронного документа, подписанного усиленной квалифицированной электронной подписью, согласно измененным положениям статьи 222 УПК РФ.</w:t>
      </w:r>
    </w:p>
    <w:p w:rsidR="00FF1017" w:rsidRPr="00FF1017" w:rsidRDefault="00FF1017" w:rsidP="00FF1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Если обвиняемый содержится под стражей, то электронный документ вручается ему на представленном органом расследования техническом устройстве для чтения электронных книг, не имеющем функций записи и выхода в сеть «Интернет».</w:t>
      </w:r>
    </w:p>
    <w:p w:rsidR="00FF1017" w:rsidRPr="00FF1017" w:rsidRDefault="00FF1017" w:rsidP="00FF1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Кроме этого, статьей 474.2 УПК РФ предусмотрена возможность направления в электронной форме с заверением усиленной квалифицированной электронной подписью ходатайств, заявлений, за исключением заявления о преступлении, предусмотренного ст. 141 УПК РФ, жалоб, представлений, требований, а также копий процессуальных документов, которые могут быть направлены участникам уголовного судопроизводства в том числе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F1017" w:rsidRPr="00FF1017" w:rsidRDefault="00FF1017" w:rsidP="00FF1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</w:pPr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При согласии лица через указанный портал им может быть получена повестка о явке в следственный орган.</w:t>
      </w:r>
    </w:p>
    <w:p w:rsidR="00FF1017" w:rsidRPr="00FF1017" w:rsidRDefault="00FF1017" w:rsidP="00FF10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</w:pPr>
    </w:p>
    <w:p w:rsidR="00FF1017" w:rsidRPr="00FF1017" w:rsidRDefault="00FF1017" w:rsidP="00FF10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Помощник прокурора</w:t>
      </w:r>
      <w:r w:rsidR="006811FF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Курского района </w:t>
      </w:r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      </w:t>
      </w:r>
      <w:r w:rsidR="006811FF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    </w:t>
      </w:r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  В.В. </w:t>
      </w:r>
      <w:proofErr w:type="spellStart"/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Гуфельд</w:t>
      </w:r>
      <w:proofErr w:type="spellEnd"/>
      <w:r w:rsidRPr="00FF1017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 xml:space="preserve"> </w:t>
      </w:r>
    </w:p>
    <w:p w:rsidR="006B54E5" w:rsidRDefault="006B54E5"/>
    <w:sectPr w:rsidR="006B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7"/>
    <w:rsid w:val="006811FF"/>
    <w:rsid w:val="006B54E5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1994"/>
  <w15:chartTrackingRefBased/>
  <w15:docId w15:val="{FEDF3D02-81F5-4275-9228-9232E50D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2</cp:revision>
  <dcterms:created xsi:type="dcterms:W3CDTF">2024-03-29T12:27:00Z</dcterms:created>
  <dcterms:modified xsi:type="dcterms:W3CDTF">2024-03-29T12:28:00Z</dcterms:modified>
</cp:coreProperties>
</file>