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41" w:rsidRDefault="00B82E53">
      <w:pPr>
        <w:pStyle w:val="Textbody"/>
        <w:spacing w:after="0"/>
        <w:ind w:firstLine="680"/>
        <w:jc w:val="center"/>
        <w:rPr>
          <w:rFonts w:ascii="Times New Roman" w:hAnsi="Times New Roman"/>
          <w:color w:val="333333"/>
          <w:sz w:val="28"/>
          <w:szCs w:val="28"/>
        </w:rPr>
      </w:pPr>
      <w:bookmarkStart w:id="0" w:name="_GoBack"/>
      <w:bookmarkEnd w:id="0"/>
      <w:r>
        <w:rPr>
          <w:rFonts w:ascii="Roboto-Medium, Arial, serif" w:hAnsi="Roboto-Medium, Arial, serif"/>
          <w:color w:val="333333"/>
          <w:sz w:val="28"/>
          <w:szCs w:val="28"/>
        </w:rPr>
        <w:t>Об участии родителей в дополнительных расходах на детей</w:t>
      </w:r>
    </w:p>
    <w:p w:rsidR="00676C41" w:rsidRDefault="00676C41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</w:p>
    <w:p w:rsidR="00676C41" w:rsidRDefault="00B82E53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Семейным кодексом РФ закреплена обязанность родителей по содержанию своих несовершеннолетних детей и совершеннолетних нетрудоспособных детей, нуждающихся в помощи.</w:t>
      </w:r>
    </w:p>
    <w:p w:rsidR="00676C41" w:rsidRDefault="00B82E53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Статьей 86 Семейного кодекса РФ предусмотрено участие родителей в дополнительных расходах</w:t>
      </w:r>
      <w:r>
        <w:rPr>
          <w:rFonts w:ascii="Times New Roman" w:hAnsi="Times New Roman"/>
          <w:color w:val="333333"/>
          <w:sz w:val="28"/>
        </w:rPr>
        <w:t xml:space="preserve"> на несовершеннолетних или нетрудоспособных совершеннолетних нуждающихся детей при наличии исключительных обстоятельств. К таковым отнесены тяжелая болезнь, увечье, необходимость оплаты постороннего ухода, отсутствие пригодного для постоянного проживания ж</w:t>
      </w:r>
      <w:r>
        <w:rPr>
          <w:rFonts w:ascii="Times New Roman" w:hAnsi="Times New Roman"/>
          <w:color w:val="333333"/>
          <w:sz w:val="28"/>
        </w:rPr>
        <w:t>илого помещения, а также расходы на приобретение лекарств, специальных средств для ухода, на образование и другие обстоятельства.</w:t>
      </w:r>
    </w:p>
    <w:p w:rsidR="00676C41" w:rsidRDefault="00B82E53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Родители вправе заключить соглашение об участии в несении дополнительных расходов, в котором прописать порядок их несения кажд</w:t>
      </w:r>
      <w:r>
        <w:rPr>
          <w:rFonts w:ascii="Times New Roman" w:hAnsi="Times New Roman"/>
          <w:color w:val="333333"/>
          <w:sz w:val="28"/>
        </w:rPr>
        <w:t>ым из родителей. При отсутствии такого соглашения применяется судебная процедура взыскания.</w:t>
      </w:r>
    </w:p>
    <w:p w:rsidR="00676C41" w:rsidRDefault="00B82E53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Каждый из родителей может быть привлечен судом к участию в несении дополнительных расходов, вызванных этими обстоятельствами. Порядок участия родителей в несении до</w:t>
      </w:r>
      <w:r>
        <w:rPr>
          <w:rFonts w:ascii="Times New Roman" w:hAnsi="Times New Roman"/>
          <w:color w:val="333333"/>
          <w:sz w:val="28"/>
        </w:rPr>
        <w:t>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сумме, подлежащей уплате ежемесячно.</w:t>
      </w:r>
    </w:p>
    <w:p w:rsidR="00676C41" w:rsidRDefault="00B82E53">
      <w:pPr>
        <w:pStyle w:val="Textbody"/>
        <w:spacing w:after="0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Суд вправе обязать роди</w:t>
      </w:r>
      <w:r>
        <w:rPr>
          <w:rFonts w:ascii="Times New Roman" w:hAnsi="Times New Roman"/>
          <w:color w:val="333333"/>
          <w:sz w:val="28"/>
        </w:rPr>
        <w:t>телей принять участие как в фактически понесенных дополнительных расходах, так и в дополнительных расходах, которые необходимо произвести в будущем.</w:t>
      </w:r>
    </w:p>
    <w:p w:rsidR="00676C41" w:rsidRDefault="00676C41">
      <w:pPr>
        <w:pStyle w:val="Standard"/>
        <w:rPr>
          <w:rFonts w:hint="eastAsia"/>
          <w:sz w:val="28"/>
          <w:szCs w:val="28"/>
        </w:rPr>
      </w:pPr>
    </w:p>
    <w:p w:rsidR="00676C41" w:rsidRDefault="00B82E53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Помощник прокурора Курского района                                            В.Н. Рязанцева</w:t>
      </w:r>
    </w:p>
    <w:sectPr w:rsidR="00676C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E53" w:rsidRDefault="00B82E53">
      <w:pPr>
        <w:rPr>
          <w:rFonts w:hint="eastAsia"/>
        </w:rPr>
      </w:pPr>
      <w:r>
        <w:separator/>
      </w:r>
    </w:p>
  </w:endnote>
  <w:endnote w:type="continuationSeparator" w:id="0">
    <w:p w:rsidR="00B82E53" w:rsidRDefault="00B82E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-Medium, Arial,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E53" w:rsidRDefault="00B82E5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82E53" w:rsidRDefault="00B82E5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76C41"/>
    <w:rsid w:val="001A65D4"/>
    <w:rsid w:val="00676C41"/>
    <w:rsid w:val="00B8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2E98C-AEAA-41E8-8FAB-BAFEAFEA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2025-06-23T19:31:00Z</dcterms:created>
  <dcterms:modified xsi:type="dcterms:W3CDTF">2025-06-23T19:31:00Z</dcterms:modified>
</cp:coreProperties>
</file>