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93" w:rsidRPr="00EB5393" w:rsidRDefault="00EB5393" w:rsidP="00EB5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93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DE7B3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2735A">
        <w:rPr>
          <w:rFonts w:ascii="Times New Roman" w:hAnsi="Times New Roman" w:cs="Times New Roman"/>
          <w:b/>
          <w:sz w:val="28"/>
          <w:szCs w:val="28"/>
        </w:rPr>
        <w:t>3</w:t>
      </w:r>
    </w:p>
    <w:p w:rsidR="00EB5393" w:rsidRPr="00EB5393" w:rsidRDefault="00EB5393" w:rsidP="00EB5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93">
        <w:rPr>
          <w:rFonts w:ascii="Times New Roman" w:hAnsi="Times New Roman" w:cs="Times New Roman"/>
          <w:b/>
          <w:sz w:val="28"/>
          <w:szCs w:val="28"/>
        </w:rPr>
        <w:t>заседания антитеррористической комиссии</w:t>
      </w:r>
    </w:p>
    <w:p w:rsidR="00EB5393" w:rsidRPr="00EB5393" w:rsidRDefault="00EB5393" w:rsidP="00EB5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93">
        <w:rPr>
          <w:rFonts w:ascii="Times New Roman" w:hAnsi="Times New Roman" w:cs="Times New Roman"/>
          <w:b/>
          <w:sz w:val="28"/>
          <w:szCs w:val="28"/>
        </w:rPr>
        <w:t>Клюквинского сельсовета Курского района</w:t>
      </w:r>
    </w:p>
    <w:p w:rsidR="00EB5393" w:rsidRDefault="00EB5393" w:rsidP="00EB5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3" w:rsidRPr="003A1EC2" w:rsidRDefault="00EB5393" w:rsidP="00EB5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Долгое                                                               </w:t>
      </w:r>
      <w:r w:rsidR="007E3F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2735A">
        <w:rPr>
          <w:rFonts w:ascii="Times New Roman" w:hAnsi="Times New Roman" w:cs="Times New Roman"/>
          <w:sz w:val="28"/>
          <w:szCs w:val="28"/>
        </w:rPr>
        <w:t>28</w:t>
      </w:r>
      <w:r w:rsidR="00DD3DA1" w:rsidRPr="003A1EC2">
        <w:rPr>
          <w:rFonts w:ascii="Times New Roman" w:hAnsi="Times New Roman" w:cs="Times New Roman"/>
          <w:sz w:val="28"/>
          <w:szCs w:val="28"/>
        </w:rPr>
        <w:t>.1</w:t>
      </w:r>
      <w:r w:rsidR="00192C45">
        <w:rPr>
          <w:rFonts w:ascii="Times New Roman" w:hAnsi="Times New Roman" w:cs="Times New Roman"/>
          <w:sz w:val="28"/>
          <w:szCs w:val="28"/>
        </w:rPr>
        <w:t>2</w:t>
      </w:r>
      <w:r w:rsidR="0012735A">
        <w:rPr>
          <w:rFonts w:ascii="Times New Roman" w:hAnsi="Times New Roman" w:cs="Times New Roman"/>
          <w:sz w:val="28"/>
          <w:szCs w:val="28"/>
        </w:rPr>
        <w:t>.2024</w:t>
      </w:r>
    </w:p>
    <w:p w:rsidR="00EB5393" w:rsidRPr="00BA7E89" w:rsidRDefault="00EB5393" w:rsidP="00EB5393">
      <w:pPr>
        <w:rPr>
          <w:rFonts w:ascii="Times New Roman" w:hAnsi="Times New Roman" w:cs="Times New Roman"/>
          <w:b/>
          <w:sz w:val="28"/>
          <w:szCs w:val="28"/>
        </w:rPr>
      </w:pPr>
      <w:r w:rsidRPr="00BA7E89">
        <w:rPr>
          <w:rFonts w:ascii="Times New Roman" w:hAnsi="Times New Roman" w:cs="Times New Roman"/>
          <w:b/>
          <w:sz w:val="28"/>
          <w:szCs w:val="28"/>
        </w:rPr>
        <w:t>Присутствовали члены комиссии:</w:t>
      </w:r>
    </w:p>
    <w:p w:rsidR="0012735A" w:rsidRDefault="0012735A" w:rsidP="00BA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 В.Л. -  председатель комиссии;</w:t>
      </w:r>
    </w:p>
    <w:p w:rsidR="00EB5393" w:rsidRDefault="00EB5393" w:rsidP="00BA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Пегова Л.П. – зам. председателя комиссии;</w:t>
      </w:r>
    </w:p>
    <w:p w:rsidR="00EB5393" w:rsidRPr="00EB5393" w:rsidRDefault="00EB5393" w:rsidP="00BA7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Хмелевская О.В. – секретарь комиссии;</w:t>
      </w:r>
    </w:p>
    <w:p w:rsidR="000A7D13" w:rsidRDefault="000A7D13" w:rsidP="000A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Григорян М.М.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 – член комиссии;</w:t>
      </w:r>
    </w:p>
    <w:p w:rsidR="000A7D13" w:rsidRPr="00EB5393" w:rsidRDefault="0012735A" w:rsidP="000A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Седун Л.С.</w:t>
      </w:r>
      <w:r w:rsidR="000A7D13" w:rsidRPr="00EB5393">
        <w:rPr>
          <w:rFonts w:ascii="Times New Roman" w:hAnsi="Times New Roman" w:cs="Times New Roman"/>
          <w:sz w:val="28"/>
          <w:szCs w:val="28"/>
        </w:rPr>
        <w:t>– член комиссии;</w:t>
      </w:r>
    </w:p>
    <w:p w:rsidR="000A7D13" w:rsidRPr="00EB5393" w:rsidRDefault="000A7D13" w:rsidP="000A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 Д.А.</w:t>
      </w:r>
      <w:r w:rsidRPr="00EB5393">
        <w:rPr>
          <w:rFonts w:ascii="Times New Roman" w:hAnsi="Times New Roman" w:cs="Times New Roman"/>
          <w:sz w:val="28"/>
          <w:szCs w:val="28"/>
        </w:rPr>
        <w:t xml:space="preserve"> – член комиссии;</w:t>
      </w:r>
    </w:p>
    <w:p w:rsidR="000A7D13" w:rsidRPr="00EB5393" w:rsidRDefault="0012735A" w:rsidP="000A7D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Легащев Е.М.</w:t>
      </w:r>
      <w:r w:rsidR="000A7D13" w:rsidRPr="00EB5393">
        <w:rPr>
          <w:rFonts w:ascii="Times New Roman" w:hAnsi="Times New Roman" w:cs="Times New Roman"/>
          <w:sz w:val="28"/>
          <w:szCs w:val="28"/>
        </w:rPr>
        <w:t xml:space="preserve"> – член комиссии;</w:t>
      </w:r>
    </w:p>
    <w:p w:rsidR="000A7D13" w:rsidRPr="00EB5393" w:rsidRDefault="000A7D13" w:rsidP="000A7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393" w:rsidRPr="00FC586F" w:rsidRDefault="00EB5393" w:rsidP="00EB5393">
      <w:pPr>
        <w:rPr>
          <w:rFonts w:ascii="Times New Roman" w:hAnsi="Times New Roman" w:cs="Times New Roman"/>
          <w:b/>
          <w:sz w:val="28"/>
          <w:szCs w:val="28"/>
        </w:rPr>
      </w:pPr>
      <w:r w:rsidRPr="00FC586F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5D0A0B" w:rsidRDefault="009B2FFE" w:rsidP="009B2FF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D0A0B" w:rsidRPr="009B2FFE">
        <w:rPr>
          <w:rFonts w:ascii="Times New Roman" w:hAnsi="Times New Roman" w:cs="Times New Roman"/>
          <w:sz w:val="28"/>
        </w:rPr>
        <w:t>О результатах работы Администрации Клюквинского сельсовета Курского района по организации антитерр</w:t>
      </w:r>
      <w:r w:rsidR="0012735A" w:rsidRPr="009B2FFE">
        <w:rPr>
          <w:rFonts w:ascii="Times New Roman" w:hAnsi="Times New Roman" w:cs="Times New Roman"/>
          <w:sz w:val="28"/>
        </w:rPr>
        <w:t>ористической деятельности в 2024</w:t>
      </w:r>
      <w:r w:rsidR="005D0A0B" w:rsidRPr="009B2FFE">
        <w:rPr>
          <w:rFonts w:ascii="Times New Roman" w:hAnsi="Times New Roman" w:cs="Times New Roman"/>
          <w:sz w:val="28"/>
        </w:rPr>
        <w:t xml:space="preserve"> году и задачах антитеррористической комиссии.</w:t>
      </w:r>
    </w:p>
    <w:p w:rsidR="009B2FFE" w:rsidRPr="009B2FFE" w:rsidRDefault="005B41E7" w:rsidP="005B41E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 плане</w:t>
      </w:r>
      <w:r w:rsidRPr="005B41E7">
        <w:rPr>
          <w:rFonts w:ascii="Times New Roman" w:hAnsi="Times New Roman" w:cs="Times New Roman"/>
          <w:sz w:val="28"/>
        </w:rPr>
        <w:t xml:space="preserve"> работы антитеррористической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5B41E7">
        <w:rPr>
          <w:rFonts w:ascii="Times New Roman" w:hAnsi="Times New Roman" w:cs="Times New Roman"/>
          <w:sz w:val="28"/>
        </w:rPr>
        <w:t>комиссии на 2026 год</w:t>
      </w:r>
      <w:r>
        <w:rPr>
          <w:rFonts w:ascii="Times New Roman" w:hAnsi="Times New Roman" w:cs="Times New Roman"/>
          <w:sz w:val="28"/>
        </w:rPr>
        <w:t>.</w:t>
      </w:r>
    </w:p>
    <w:p w:rsidR="005A0651" w:rsidRDefault="005A0651" w:rsidP="00192C45">
      <w:pPr>
        <w:pStyle w:val="a3"/>
        <w:ind w:left="0" w:firstLine="360"/>
        <w:jc w:val="both"/>
        <w:rPr>
          <w:b/>
          <w:sz w:val="28"/>
        </w:rPr>
      </w:pPr>
    </w:p>
    <w:p w:rsidR="00192C45" w:rsidRDefault="00DE7B3A" w:rsidP="00192C45">
      <w:pPr>
        <w:pStyle w:val="a3"/>
        <w:ind w:left="0" w:firstLine="360"/>
        <w:jc w:val="both"/>
        <w:rPr>
          <w:sz w:val="28"/>
        </w:rPr>
      </w:pPr>
      <w:r w:rsidRPr="00D92572">
        <w:rPr>
          <w:b/>
          <w:sz w:val="28"/>
        </w:rPr>
        <w:t xml:space="preserve">По вопросу </w:t>
      </w:r>
      <w:r w:rsidR="00FC586F" w:rsidRPr="00D92572">
        <w:rPr>
          <w:b/>
          <w:sz w:val="28"/>
        </w:rPr>
        <w:t xml:space="preserve">организации </w:t>
      </w:r>
      <w:r w:rsidR="00192C45" w:rsidRPr="00192C45">
        <w:rPr>
          <w:b/>
          <w:sz w:val="28"/>
        </w:rPr>
        <w:t>антитеррористической деятельности в 202</w:t>
      </w:r>
      <w:r w:rsidR="0012735A">
        <w:rPr>
          <w:b/>
          <w:sz w:val="28"/>
        </w:rPr>
        <w:t>4</w:t>
      </w:r>
      <w:r w:rsidR="00192C45" w:rsidRPr="00192C45">
        <w:rPr>
          <w:b/>
          <w:sz w:val="28"/>
        </w:rPr>
        <w:t xml:space="preserve"> году и задачах антитеррористической комиссии </w:t>
      </w:r>
      <w:r w:rsidRPr="00D92572">
        <w:rPr>
          <w:sz w:val="28"/>
        </w:rPr>
        <w:t>вы</w:t>
      </w:r>
      <w:r w:rsidR="0012735A">
        <w:rPr>
          <w:sz w:val="28"/>
        </w:rPr>
        <w:t>ступил председатель</w:t>
      </w:r>
      <w:r w:rsidRPr="00D92572">
        <w:rPr>
          <w:sz w:val="28"/>
        </w:rPr>
        <w:t xml:space="preserve"> АТК </w:t>
      </w:r>
      <w:r w:rsidR="0012735A">
        <w:rPr>
          <w:sz w:val="28"/>
        </w:rPr>
        <w:t>Лыков В.Л., который</w:t>
      </w:r>
      <w:r w:rsidRPr="00D92572">
        <w:rPr>
          <w:sz w:val="28"/>
        </w:rPr>
        <w:t xml:space="preserve"> </w:t>
      </w:r>
      <w:proofErr w:type="gramStart"/>
      <w:r w:rsidR="00C529C6">
        <w:rPr>
          <w:sz w:val="28"/>
        </w:rPr>
        <w:t>предоставил отчет</w:t>
      </w:r>
      <w:proofErr w:type="gramEnd"/>
      <w:r w:rsidR="0012735A">
        <w:rPr>
          <w:sz w:val="28"/>
        </w:rPr>
        <w:t xml:space="preserve"> об исполнении </w:t>
      </w:r>
      <w:r w:rsidR="00C529C6">
        <w:rPr>
          <w:sz w:val="28"/>
        </w:rPr>
        <w:t>плана работы  АТК в 2024</w:t>
      </w:r>
      <w:r w:rsidR="00192C45" w:rsidRPr="00192C45">
        <w:rPr>
          <w:sz w:val="28"/>
        </w:rPr>
        <w:t xml:space="preserve"> г.</w:t>
      </w:r>
      <w:r w:rsidR="00C529C6">
        <w:rPr>
          <w:sz w:val="28"/>
        </w:rPr>
        <w:t>, утвержденного распоряжением Администрации Клюквинского сельсовета Курского района № 02 от 09.01.2024.</w:t>
      </w:r>
    </w:p>
    <w:p w:rsidR="00C529C6" w:rsidRDefault="00C529C6" w:rsidP="00C529C6">
      <w:pPr>
        <w:pStyle w:val="a3"/>
        <w:ind w:left="0" w:firstLine="360"/>
        <w:jc w:val="both"/>
        <w:rPr>
          <w:sz w:val="28"/>
        </w:rPr>
      </w:pPr>
      <w:r>
        <w:rPr>
          <w:sz w:val="28"/>
        </w:rPr>
        <w:t>Так, в 2024 году была проведена разъяснительная</w:t>
      </w:r>
      <w:r w:rsidRPr="00C529C6">
        <w:rPr>
          <w:sz w:val="28"/>
        </w:rPr>
        <w:t xml:space="preserve"> работы с населением по антитерроризму о повышении бдительности (сходы</w:t>
      </w:r>
      <w:r>
        <w:rPr>
          <w:sz w:val="28"/>
        </w:rPr>
        <w:t xml:space="preserve"> </w:t>
      </w:r>
      <w:r w:rsidR="00057C09">
        <w:rPr>
          <w:sz w:val="28"/>
        </w:rPr>
        <w:t>граждан</w:t>
      </w:r>
      <w:r>
        <w:rPr>
          <w:sz w:val="28"/>
        </w:rPr>
        <w:t>, профилактические беседы).</w:t>
      </w:r>
    </w:p>
    <w:p w:rsidR="00C529C6" w:rsidRDefault="00C529C6" w:rsidP="00C529C6">
      <w:pPr>
        <w:pStyle w:val="a3"/>
        <w:ind w:left="0" w:firstLine="360"/>
        <w:jc w:val="both"/>
        <w:rPr>
          <w:sz w:val="28"/>
        </w:rPr>
      </w:pPr>
      <w:r>
        <w:rPr>
          <w:sz w:val="28"/>
        </w:rPr>
        <w:t xml:space="preserve">Проведена профилактическая работа по недопущению </w:t>
      </w:r>
      <w:r w:rsidRPr="00C529C6">
        <w:rPr>
          <w:sz w:val="28"/>
        </w:rPr>
        <w:t xml:space="preserve">угроз совершения террористических актов и организация мероприятий по обеспечению безопасности граждан в период </w:t>
      </w:r>
      <w:r w:rsidR="00057C09">
        <w:rPr>
          <w:sz w:val="28"/>
        </w:rPr>
        <w:t>с 01.05.2024 по 09.05.2024, в частности организовано дежурство ДНД.</w:t>
      </w:r>
    </w:p>
    <w:p w:rsidR="00C529C6" w:rsidRDefault="00C529C6" w:rsidP="00C529C6">
      <w:pPr>
        <w:pStyle w:val="a3"/>
        <w:ind w:left="0" w:firstLine="360"/>
        <w:jc w:val="both"/>
        <w:rPr>
          <w:sz w:val="28"/>
        </w:rPr>
      </w:pPr>
      <w:r>
        <w:rPr>
          <w:sz w:val="28"/>
        </w:rPr>
        <w:t xml:space="preserve">Приняты </w:t>
      </w:r>
      <w:r w:rsidRPr="00C529C6">
        <w:rPr>
          <w:sz w:val="28"/>
        </w:rPr>
        <w:t>дополнительны</w:t>
      </w:r>
      <w:r>
        <w:rPr>
          <w:sz w:val="28"/>
        </w:rPr>
        <w:t>е меры</w:t>
      </w:r>
      <w:r w:rsidRPr="00C529C6">
        <w:rPr>
          <w:sz w:val="28"/>
        </w:rPr>
        <w:t xml:space="preserve"> по обеспечению антитеррористической защищенности образовательных организаций в период</w:t>
      </w:r>
      <w:r w:rsidR="00057C09">
        <w:rPr>
          <w:sz w:val="28"/>
        </w:rPr>
        <w:t xml:space="preserve"> подготовки </w:t>
      </w:r>
      <w:r w:rsidRPr="00C529C6">
        <w:rPr>
          <w:sz w:val="28"/>
        </w:rPr>
        <w:t xml:space="preserve"> к новому учебному году и при проведении праздника Дня знаний. </w:t>
      </w:r>
    </w:p>
    <w:p w:rsidR="00C529C6" w:rsidRPr="00C529C6" w:rsidRDefault="00C529C6" w:rsidP="00C529C6">
      <w:pPr>
        <w:pStyle w:val="a3"/>
        <w:ind w:left="0" w:firstLine="360"/>
        <w:jc w:val="both"/>
        <w:rPr>
          <w:sz w:val="28"/>
        </w:rPr>
      </w:pPr>
      <w:proofErr w:type="gramStart"/>
      <w:r>
        <w:rPr>
          <w:sz w:val="28"/>
        </w:rPr>
        <w:t xml:space="preserve">В рамках исполнения распоряжения Администрации Клюквинского сельсовета Курского района от 18.12.2024 № 98 «Об обеспечении пожарной </w:t>
      </w:r>
      <w:r>
        <w:rPr>
          <w:sz w:val="28"/>
        </w:rPr>
        <w:lastRenderedPageBreak/>
        <w:t>безопасности  населения и охраны общественного порядка на территории Клюквинского сельсовета Курского района в период подготовки и проведения новогодних и рождественских праздников»</w:t>
      </w:r>
      <w:r w:rsidR="009B2FFE">
        <w:rPr>
          <w:sz w:val="28"/>
        </w:rPr>
        <w:t>: усилен контроль  за функционированием объектов жилищно - коммунального хозяйства; осуществлено посещение  домовладений граждан, относящихся к «группе риска» и домовладений одиноко проживающих граждан;</w:t>
      </w:r>
      <w:proofErr w:type="gramEnd"/>
      <w:r w:rsidR="009B2FFE">
        <w:rPr>
          <w:sz w:val="28"/>
        </w:rPr>
        <w:t xml:space="preserve"> организовано информирование населения о соблюдении требований пожарной безопасности; приняты меры по повышению готовности ДНД. </w:t>
      </w:r>
    </w:p>
    <w:p w:rsidR="00192C45" w:rsidRPr="005A0651" w:rsidRDefault="00192C45" w:rsidP="005A0651">
      <w:pPr>
        <w:pStyle w:val="a3"/>
        <w:ind w:left="0" w:firstLine="360"/>
        <w:jc w:val="both"/>
        <w:rPr>
          <w:sz w:val="28"/>
        </w:rPr>
      </w:pPr>
      <w:r w:rsidRPr="005A0651">
        <w:rPr>
          <w:sz w:val="28"/>
        </w:rPr>
        <w:t xml:space="preserve">    </w:t>
      </w:r>
      <w:r w:rsidR="009B2FFE">
        <w:rPr>
          <w:sz w:val="28"/>
        </w:rPr>
        <w:t>В 2024 году, с</w:t>
      </w:r>
      <w:r w:rsidRPr="005A0651">
        <w:rPr>
          <w:sz w:val="28"/>
        </w:rPr>
        <w:t xml:space="preserve">овместно с участковым уполномоченным полиции членами АТК, </w:t>
      </w:r>
      <w:r w:rsidR="009B2FFE">
        <w:rPr>
          <w:sz w:val="28"/>
        </w:rPr>
        <w:t>прове</w:t>
      </w:r>
      <w:r w:rsidRPr="005A0651">
        <w:rPr>
          <w:sz w:val="28"/>
        </w:rPr>
        <w:t>д</w:t>
      </w:r>
      <w:r w:rsidR="009B2FFE">
        <w:rPr>
          <w:sz w:val="28"/>
        </w:rPr>
        <w:t>ены</w:t>
      </w:r>
      <w:r w:rsidRPr="005A0651">
        <w:rPr>
          <w:sz w:val="28"/>
        </w:rPr>
        <w:t xml:space="preserve"> проверки</w:t>
      </w:r>
      <w:r w:rsidR="005A0651">
        <w:rPr>
          <w:sz w:val="28"/>
        </w:rPr>
        <w:t xml:space="preserve"> </w:t>
      </w:r>
      <w:r w:rsidRPr="005A0651">
        <w:rPr>
          <w:sz w:val="28"/>
        </w:rPr>
        <w:t xml:space="preserve">жилого сектора с целью обнаружения бесхозного жилья, автотранспорта и определения его принадлежности, а также лиц проживающих без </w:t>
      </w:r>
      <w:r w:rsidR="00FD066A">
        <w:rPr>
          <w:sz w:val="28"/>
        </w:rPr>
        <w:t>регистрации</w:t>
      </w:r>
      <w:r w:rsidRPr="005A0651">
        <w:rPr>
          <w:sz w:val="28"/>
        </w:rPr>
        <w:t xml:space="preserve">. </w:t>
      </w:r>
    </w:p>
    <w:p w:rsidR="00192C45" w:rsidRPr="005A0651" w:rsidRDefault="005A0651" w:rsidP="005A0651">
      <w:pPr>
        <w:pStyle w:val="a3"/>
        <w:ind w:left="0" w:firstLine="360"/>
        <w:jc w:val="both"/>
        <w:rPr>
          <w:sz w:val="28"/>
        </w:rPr>
      </w:pPr>
      <w:r>
        <w:rPr>
          <w:sz w:val="28"/>
        </w:rPr>
        <w:t>В здании А</w:t>
      </w:r>
      <w:r w:rsidR="00192C45" w:rsidRPr="005A0651">
        <w:rPr>
          <w:sz w:val="28"/>
        </w:rPr>
        <w:t xml:space="preserve">дминистрации </w:t>
      </w:r>
      <w:r>
        <w:rPr>
          <w:sz w:val="28"/>
        </w:rPr>
        <w:t xml:space="preserve">Клюквинского сельсовета Курского района </w:t>
      </w:r>
      <w:r w:rsidR="009B2FFE">
        <w:rPr>
          <w:sz w:val="28"/>
        </w:rPr>
        <w:t>установлен стенд</w:t>
      </w:r>
      <w:r w:rsidR="00192C45" w:rsidRPr="005A0651">
        <w:rPr>
          <w:sz w:val="28"/>
        </w:rPr>
        <w:t xml:space="preserve"> антитеррористического содержания для информационно-пропагандистского воздействия в целях предупреждения распространения идеологии терроризма.</w:t>
      </w:r>
      <w:r w:rsidR="00192C45" w:rsidRPr="005A0651">
        <w:rPr>
          <w:sz w:val="28"/>
        </w:rPr>
        <w:tab/>
      </w:r>
      <w:r w:rsidR="00192C45" w:rsidRPr="005A0651">
        <w:rPr>
          <w:sz w:val="28"/>
        </w:rPr>
        <w:tab/>
      </w:r>
      <w:r w:rsidR="00192C45" w:rsidRPr="005A0651">
        <w:rPr>
          <w:sz w:val="28"/>
        </w:rPr>
        <w:tab/>
      </w:r>
      <w:r w:rsidR="00192C45" w:rsidRPr="005A0651">
        <w:rPr>
          <w:sz w:val="28"/>
        </w:rPr>
        <w:tab/>
      </w:r>
      <w:r w:rsidR="00192C45" w:rsidRPr="005A0651">
        <w:rPr>
          <w:sz w:val="28"/>
        </w:rPr>
        <w:tab/>
      </w:r>
    </w:p>
    <w:p w:rsidR="00192C45" w:rsidRPr="005A0651" w:rsidRDefault="00192C45" w:rsidP="005A0651">
      <w:pPr>
        <w:pStyle w:val="a3"/>
        <w:ind w:left="0" w:firstLine="360"/>
        <w:jc w:val="both"/>
        <w:rPr>
          <w:sz w:val="28"/>
        </w:rPr>
      </w:pPr>
      <w:r w:rsidRPr="005A0651">
        <w:rPr>
          <w:sz w:val="28"/>
        </w:rPr>
        <w:t xml:space="preserve">      Массовых акций и межэтнических столкновений </w:t>
      </w:r>
      <w:r w:rsidR="009B2FFE">
        <w:rPr>
          <w:sz w:val="28"/>
        </w:rPr>
        <w:t>в 2024</w:t>
      </w:r>
      <w:r w:rsidR="005A0651">
        <w:rPr>
          <w:sz w:val="28"/>
        </w:rPr>
        <w:t xml:space="preserve"> году</w:t>
      </w:r>
      <w:r w:rsidRPr="005A0651">
        <w:rPr>
          <w:sz w:val="28"/>
        </w:rPr>
        <w:t xml:space="preserve"> не </w:t>
      </w:r>
      <w:r w:rsidR="005A0651">
        <w:rPr>
          <w:sz w:val="28"/>
        </w:rPr>
        <w:t>имелось</w:t>
      </w:r>
      <w:r w:rsidRPr="005A0651">
        <w:rPr>
          <w:sz w:val="28"/>
        </w:rPr>
        <w:t xml:space="preserve">. Бытовых конфликтов, происшествий, способных привести к столкновениям на национальной или религиозной почве не </w:t>
      </w:r>
      <w:r w:rsidR="005A0651">
        <w:rPr>
          <w:sz w:val="28"/>
        </w:rPr>
        <w:t>имелось.</w:t>
      </w:r>
      <w:r w:rsidRPr="005A0651">
        <w:rPr>
          <w:sz w:val="28"/>
        </w:rPr>
        <w:t xml:space="preserve"> Лиц, наиболее подверженных или уже попавших под воздействие идеологии терроризма на территории </w:t>
      </w:r>
      <w:r w:rsidR="005A0651">
        <w:rPr>
          <w:sz w:val="28"/>
        </w:rPr>
        <w:t>Клюквинского сельсовета Курского района</w:t>
      </w:r>
      <w:r w:rsidRPr="005A0651">
        <w:rPr>
          <w:sz w:val="28"/>
        </w:rPr>
        <w:t xml:space="preserve"> не выявлено. На территории </w:t>
      </w:r>
      <w:r w:rsidR="005A0651">
        <w:rPr>
          <w:sz w:val="28"/>
        </w:rPr>
        <w:t>Клюквинского сельсовета Курского района</w:t>
      </w:r>
      <w:r w:rsidRPr="005A0651">
        <w:rPr>
          <w:sz w:val="28"/>
        </w:rPr>
        <w:t xml:space="preserve"> межнациональные отношения стабильные. </w:t>
      </w:r>
    </w:p>
    <w:p w:rsidR="00626E93" w:rsidRDefault="00FC586F" w:rsidP="00DE7B3A">
      <w:pPr>
        <w:tabs>
          <w:tab w:val="num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26E93" w:rsidRPr="00DE7B3A">
        <w:rPr>
          <w:rFonts w:ascii="Times New Roman" w:hAnsi="Times New Roman" w:cs="Times New Roman"/>
          <w:b/>
          <w:sz w:val="28"/>
          <w:szCs w:val="28"/>
        </w:rPr>
        <w:t>ешили:</w:t>
      </w:r>
    </w:p>
    <w:p w:rsidR="005A0651" w:rsidRPr="005A0651" w:rsidRDefault="005A0651" w:rsidP="00DE7B3A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0651">
        <w:rPr>
          <w:rFonts w:ascii="Times New Roman" w:hAnsi="Times New Roman" w:cs="Times New Roman"/>
          <w:sz w:val="28"/>
          <w:szCs w:val="28"/>
        </w:rPr>
        <w:t>Продолжить работу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5A0651">
        <w:rPr>
          <w:rFonts w:ascii="Times New Roman" w:hAnsi="Times New Roman" w:cs="Times New Roman"/>
          <w:sz w:val="28"/>
          <w:szCs w:val="28"/>
        </w:rPr>
        <w:t xml:space="preserve">организации антитеррористической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«Клюквинский сельсовет» Курского района Курской области </w:t>
      </w:r>
      <w:r w:rsidRPr="005A0651">
        <w:rPr>
          <w:rFonts w:ascii="Times New Roman" w:hAnsi="Times New Roman" w:cs="Times New Roman"/>
          <w:sz w:val="28"/>
          <w:szCs w:val="28"/>
        </w:rPr>
        <w:t>в 202</w:t>
      </w:r>
      <w:r w:rsidR="009B2F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066A" w:rsidRDefault="00D92572" w:rsidP="005B41E7">
      <w:pPr>
        <w:jc w:val="both"/>
        <w:rPr>
          <w:rFonts w:ascii="Times New Roman" w:hAnsi="Times New Roman" w:cs="Times New Roman"/>
          <w:sz w:val="28"/>
          <w:szCs w:val="28"/>
        </w:rPr>
      </w:pPr>
      <w:r w:rsidRPr="00FD066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D066A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="005B4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1E7" w:rsidRPr="005B41E7">
        <w:rPr>
          <w:rFonts w:ascii="Times New Roman" w:hAnsi="Times New Roman" w:cs="Times New Roman"/>
          <w:b/>
          <w:sz w:val="28"/>
          <w:szCs w:val="28"/>
        </w:rPr>
        <w:t xml:space="preserve">плана работы </w:t>
      </w:r>
      <w:r w:rsidR="005B41E7" w:rsidRPr="005B41E7">
        <w:rPr>
          <w:rFonts w:ascii="Times New Roman" w:hAnsi="Times New Roman" w:cs="Times New Roman"/>
          <w:b/>
          <w:sz w:val="28"/>
        </w:rPr>
        <w:t>антитеррористической</w:t>
      </w:r>
      <w:r w:rsidR="005B41E7" w:rsidRPr="005B41E7">
        <w:rPr>
          <w:rFonts w:ascii="Times New Roman" w:hAnsi="Times New Roman" w:cs="Times New Roman"/>
          <w:b/>
          <w:sz w:val="28"/>
        </w:rPr>
        <w:t xml:space="preserve"> </w:t>
      </w:r>
      <w:r w:rsidR="005B41E7" w:rsidRPr="005B41E7">
        <w:rPr>
          <w:rFonts w:ascii="Times New Roman" w:hAnsi="Times New Roman" w:cs="Times New Roman"/>
          <w:b/>
          <w:sz w:val="28"/>
        </w:rPr>
        <w:t>комиссии на 2026 год</w:t>
      </w:r>
      <w:r w:rsidR="005B41E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выступила заместитель председателя комиссии Пегова Л.П., которая сообщила,</w:t>
      </w:r>
      <w:r w:rsidR="003A1EC2">
        <w:rPr>
          <w:rFonts w:ascii="Times New Roman" w:hAnsi="Times New Roman" w:cs="Times New Roman"/>
          <w:sz w:val="28"/>
          <w:szCs w:val="28"/>
        </w:rPr>
        <w:t xml:space="preserve"> </w:t>
      </w:r>
      <w:r w:rsidR="00FD066A">
        <w:rPr>
          <w:rFonts w:ascii="Times New Roman" w:hAnsi="Times New Roman" w:cs="Times New Roman"/>
          <w:sz w:val="28"/>
          <w:szCs w:val="28"/>
        </w:rPr>
        <w:t xml:space="preserve">что </w:t>
      </w:r>
      <w:r w:rsidR="005B41E7">
        <w:rPr>
          <w:rFonts w:ascii="Times New Roman" w:hAnsi="Times New Roman" w:cs="Times New Roman"/>
          <w:sz w:val="28"/>
          <w:szCs w:val="28"/>
        </w:rPr>
        <w:t>в целях  решения</w:t>
      </w:r>
      <w:r w:rsidR="005B41E7" w:rsidRPr="005B41E7">
        <w:rPr>
          <w:rFonts w:ascii="Times New Roman" w:hAnsi="Times New Roman" w:cs="Times New Roman"/>
          <w:sz w:val="28"/>
          <w:szCs w:val="28"/>
        </w:rPr>
        <w:t xml:space="preserve"> задач в </w:t>
      </w:r>
      <w:r w:rsidR="005B41E7">
        <w:rPr>
          <w:rFonts w:ascii="Times New Roman" w:hAnsi="Times New Roman" w:cs="Times New Roman"/>
          <w:sz w:val="28"/>
          <w:szCs w:val="28"/>
        </w:rPr>
        <w:t xml:space="preserve">области профилактики терроризма на территории Клюквинского сельсовета Курского района, а также принимая во внимание, </w:t>
      </w:r>
      <w:r w:rsidR="00057C09">
        <w:rPr>
          <w:rFonts w:ascii="Times New Roman" w:hAnsi="Times New Roman" w:cs="Times New Roman"/>
          <w:sz w:val="28"/>
          <w:szCs w:val="28"/>
        </w:rPr>
        <w:t xml:space="preserve">что </w:t>
      </w:r>
      <w:r w:rsidR="005B41E7">
        <w:rPr>
          <w:rFonts w:ascii="Times New Roman" w:hAnsi="Times New Roman" w:cs="Times New Roman"/>
          <w:sz w:val="28"/>
          <w:szCs w:val="28"/>
        </w:rPr>
        <w:t>работа комиссии о</w:t>
      </w:r>
      <w:r w:rsidR="005B41E7" w:rsidRPr="005B41E7">
        <w:rPr>
          <w:rFonts w:ascii="Times New Roman" w:hAnsi="Times New Roman" w:cs="Times New Roman"/>
          <w:sz w:val="28"/>
          <w:szCs w:val="28"/>
        </w:rPr>
        <w:t>существляется на плановой основе</w:t>
      </w:r>
      <w:r w:rsidR="005B41E7">
        <w:rPr>
          <w:rFonts w:ascii="Times New Roman" w:hAnsi="Times New Roman" w:cs="Times New Roman"/>
          <w:sz w:val="28"/>
          <w:szCs w:val="28"/>
        </w:rPr>
        <w:t xml:space="preserve"> необходимо утвердить план работы </w:t>
      </w:r>
      <w:r w:rsidR="00057C09">
        <w:rPr>
          <w:rFonts w:ascii="Times New Roman" w:hAnsi="Times New Roman" w:cs="Times New Roman"/>
          <w:sz w:val="28"/>
          <w:szCs w:val="28"/>
        </w:rPr>
        <w:t>комиссии на 2025</w:t>
      </w:r>
      <w:r w:rsidR="005B41E7" w:rsidRPr="005B41E7">
        <w:rPr>
          <w:rFonts w:ascii="Times New Roman" w:hAnsi="Times New Roman" w:cs="Times New Roman"/>
          <w:sz w:val="28"/>
          <w:szCs w:val="28"/>
        </w:rPr>
        <w:t xml:space="preserve"> год</w:t>
      </w:r>
      <w:r w:rsidR="00057C0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W w:w="9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2293"/>
        <w:gridCol w:w="2294"/>
      </w:tblGrid>
      <w:tr w:rsidR="00057C09" w:rsidRPr="0042000B" w:rsidTr="004F3B72">
        <w:tc>
          <w:tcPr>
            <w:tcW w:w="675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93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294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057C09" w:rsidRPr="0042000B" w:rsidTr="004F3B72">
        <w:tc>
          <w:tcPr>
            <w:tcW w:w="675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057C09" w:rsidRPr="00142AFF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заседаний </w:t>
            </w:r>
            <w:proofErr w:type="gramStart"/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</w:t>
            </w: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нтитеррористической</w:t>
            </w:r>
            <w:proofErr w:type="gramEnd"/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омисси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АТК</w:t>
            </w:r>
          </w:p>
        </w:tc>
        <w:tc>
          <w:tcPr>
            <w:tcW w:w="2294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057C09" w:rsidRPr="0042000B" w:rsidTr="004F3B72">
        <w:tc>
          <w:tcPr>
            <w:tcW w:w="675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</w:tcPr>
          <w:p w:rsidR="00057C09" w:rsidRPr="00142AFF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Корректировка списка учреждений </w:t>
            </w:r>
            <w:proofErr w:type="gramStart"/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находящихся</w:t>
            </w:r>
            <w:proofErr w:type="gramEnd"/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57C09" w:rsidRPr="00142AFF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сельс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овета </w:t>
            </w: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повышению уровня безопасности их функционирования, защит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вероятных диверсий и терактов</w:t>
            </w:r>
          </w:p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АТК</w:t>
            </w:r>
          </w:p>
        </w:tc>
        <w:tc>
          <w:tcPr>
            <w:tcW w:w="2294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057C09" w:rsidRPr="0042000B" w:rsidTr="004F3B72">
        <w:tc>
          <w:tcPr>
            <w:tcW w:w="675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057C09" w:rsidRPr="00FB625C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разъяснительной работы с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населением по антитерроризму о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повышении бдительности (сходы</w:t>
            </w:r>
            <w:proofErr w:type="gramEnd"/>
          </w:p>
          <w:p w:rsidR="00057C09" w:rsidRPr="00FB625C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жителей, профилактические беседы и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т.д.)</w:t>
            </w:r>
          </w:p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АТК</w:t>
            </w:r>
          </w:p>
        </w:tc>
        <w:tc>
          <w:tcPr>
            <w:tcW w:w="2294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57C09" w:rsidRPr="0042000B" w:rsidTr="004F3B72">
        <w:tc>
          <w:tcPr>
            <w:tcW w:w="675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:rsidR="00057C09" w:rsidRPr="00FB625C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базе данных 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ВД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по Курскому району списка 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лиц, проживающих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территории сельсовета, причастных к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террористическим, экстремистским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организациям.</w:t>
            </w:r>
            <w:r w:rsidRPr="0042000B">
              <w:rPr>
                <w:sz w:val="28"/>
                <w:szCs w:val="28"/>
              </w:rPr>
              <w:t xml:space="preserve"> 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Осуществление 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их перемещением по</w:t>
            </w:r>
          </w:p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территории сельсовета</w:t>
            </w:r>
          </w:p>
        </w:tc>
        <w:tc>
          <w:tcPr>
            <w:tcW w:w="2293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АТК</w:t>
            </w:r>
          </w:p>
        </w:tc>
        <w:tc>
          <w:tcPr>
            <w:tcW w:w="2294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57C09" w:rsidRPr="0042000B" w:rsidTr="004F3B72">
        <w:tc>
          <w:tcPr>
            <w:tcW w:w="675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:rsidR="00057C09" w:rsidRPr="00FB625C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Патриотическое воспитание и формирование духовно-нравственных ценностей </w:t>
            </w:r>
          </w:p>
          <w:p w:rsidR="00057C09" w:rsidRPr="00FB625C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подрастающего поколения как 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средство защиты молодежи от идеологии терроризма и экстремизма.</w:t>
            </w:r>
          </w:p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АТК совместно с руководителями </w:t>
            </w:r>
            <w:proofErr w:type="gramStart"/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образовательных</w:t>
            </w:r>
            <w:proofErr w:type="gramEnd"/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учреждений, расположенных 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 территории сельсовета</w:t>
            </w:r>
          </w:p>
        </w:tc>
        <w:tc>
          <w:tcPr>
            <w:tcW w:w="2294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</w:tr>
      <w:tr w:rsidR="00057C09" w:rsidRPr="0042000B" w:rsidTr="004F3B72">
        <w:tc>
          <w:tcPr>
            <w:tcW w:w="675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</w:tcPr>
          <w:p w:rsidR="00057C09" w:rsidRPr="00FB625C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угроз совершения </w:t>
            </w:r>
          </w:p>
          <w:p w:rsidR="00057C09" w:rsidRPr="00FB625C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террористических актов и организация мероприятий по обеспечению безопасности </w:t>
            </w:r>
          </w:p>
          <w:p w:rsidR="00057C09" w:rsidRPr="00FB625C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граждан в период подготовки и проведения Праздника весны и труда и годовщины </w:t>
            </w:r>
          </w:p>
          <w:p w:rsidR="00057C09" w:rsidRPr="00FB625C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Победы в Великой Отечественной войне 1941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1945 годов</w:t>
            </w:r>
          </w:p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АТК совместно с сотрудниками ОМВД России по Курскому району</w:t>
            </w:r>
          </w:p>
        </w:tc>
        <w:tc>
          <w:tcPr>
            <w:tcW w:w="2294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57C09" w:rsidRPr="0042000B" w:rsidTr="004F3B72">
        <w:tc>
          <w:tcPr>
            <w:tcW w:w="675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</w:tcPr>
          <w:p w:rsidR="00057C09" w:rsidRPr="00FB625C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дополнительных мерах по обеспечению </w:t>
            </w:r>
            <w:proofErr w:type="gramStart"/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антитеррористической</w:t>
            </w:r>
            <w:proofErr w:type="gramEnd"/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защище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нности образовательных организаций в период к новому учебному году и при проведении праздника Дня знаний. </w:t>
            </w:r>
          </w:p>
        </w:tc>
        <w:tc>
          <w:tcPr>
            <w:tcW w:w="2293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АТК совместно с сотрудниками ОМВД России по Курскому району</w:t>
            </w:r>
          </w:p>
        </w:tc>
        <w:tc>
          <w:tcPr>
            <w:tcW w:w="2294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август-сентябрь</w:t>
            </w:r>
          </w:p>
        </w:tc>
      </w:tr>
      <w:tr w:rsidR="00057C09" w:rsidRPr="0042000B" w:rsidTr="004F3B72">
        <w:tc>
          <w:tcPr>
            <w:tcW w:w="675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 w:rsidR="00057C09" w:rsidRPr="00FB625C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обеспечения безопасности населения в период поведения мероприятий, </w:t>
            </w:r>
            <w:proofErr w:type="gramStart"/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посвященных</w:t>
            </w:r>
            <w:proofErr w:type="gramEnd"/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Дню народного единства</w:t>
            </w:r>
          </w:p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АТК совместно с сотрудниками ОМВД России по Курскому району</w:t>
            </w:r>
          </w:p>
        </w:tc>
        <w:tc>
          <w:tcPr>
            <w:tcW w:w="2294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57C09" w:rsidRPr="0042000B" w:rsidTr="004F3B72">
        <w:tc>
          <w:tcPr>
            <w:tcW w:w="675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</w:tcPr>
          <w:p w:rsidR="00057C09" w:rsidRPr="00FB625C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обеспечение безопасности граждан в период подготовки и проведения новогодних и 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рождественских праздников. </w:t>
            </w:r>
          </w:p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АТК совместно с сотрудниками ОМВД России по Курскому 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району</w:t>
            </w:r>
          </w:p>
        </w:tc>
        <w:tc>
          <w:tcPr>
            <w:tcW w:w="2294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057C09" w:rsidRPr="0042000B" w:rsidTr="004F3B72">
        <w:tc>
          <w:tcPr>
            <w:tcW w:w="675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</w:tcPr>
          <w:p w:rsidR="00057C09" w:rsidRPr="00142AFF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профилактических и режимных мер по </w:t>
            </w:r>
          </w:p>
          <w:p w:rsidR="00057C09" w:rsidRPr="00142AFF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обеспечению безопасности и АТЗ в период проведения </w:t>
            </w:r>
            <w:proofErr w:type="gramStart"/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важных</w:t>
            </w:r>
            <w:proofErr w:type="gramEnd"/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общественно-политических, </w:t>
            </w:r>
          </w:p>
          <w:p w:rsidR="00057C09" w:rsidRPr="00142AFF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культурно-зрелищных, спортивных и др. массовых </w:t>
            </w:r>
          </w:p>
          <w:p w:rsidR="00057C09" w:rsidRPr="00142AFF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мероприятий.</w:t>
            </w:r>
          </w:p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3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АТК совместно с сотрудниками ОМВД России по Курскому району</w:t>
            </w:r>
          </w:p>
        </w:tc>
        <w:tc>
          <w:tcPr>
            <w:tcW w:w="2294" w:type="dxa"/>
          </w:tcPr>
          <w:p w:rsidR="00057C09" w:rsidRPr="00142AFF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057C09" w:rsidRPr="00142AFF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подготовки и </w:t>
            </w:r>
          </w:p>
          <w:p w:rsidR="00057C09" w:rsidRPr="00142AFF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  <w:p w:rsidR="00057C09" w:rsidRPr="00142AFF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</w:p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7C09" w:rsidRPr="0042000B" w:rsidTr="004F3B72">
        <w:tc>
          <w:tcPr>
            <w:tcW w:w="675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057C09" w:rsidRPr="00142AFF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совместных</w:t>
            </w:r>
            <w:proofErr w:type="gramEnd"/>
          </w:p>
          <w:p w:rsidR="00057C09" w:rsidRPr="00142AFF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профилактических, </w:t>
            </w:r>
          </w:p>
          <w:p w:rsidR="00057C09" w:rsidRPr="0042000B" w:rsidRDefault="00057C09" w:rsidP="00057C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организационных, воспитательных и иных мероприятий, направленных на предупреждение акций терроризма</w:t>
            </w:r>
          </w:p>
        </w:tc>
        <w:tc>
          <w:tcPr>
            <w:tcW w:w="2293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АТК</w:t>
            </w:r>
          </w:p>
        </w:tc>
        <w:tc>
          <w:tcPr>
            <w:tcW w:w="2294" w:type="dxa"/>
          </w:tcPr>
          <w:p w:rsidR="00057C09" w:rsidRPr="00142AFF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период </w:t>
            </w:r>
          </w:p>
          <w:p w:rsidR="00057C09" w:rsidRPr="00142AFF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  <w:p w:rsidR="00057C09" w:rsidRPr="00142AFF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A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</w:p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7C09" w:rsidRPr="0042000B" w:rsidTr="004F3B72">
        <w:tc>
          <w:tcPr>
            <w:tcW w:w="675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:rsidR="00057C09" w:rsidRPr="00FB625C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работы Комиссии и о подготовке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B62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антитеррористической</w:t>
            </w:r>
          </w:p>
          <w:p w:rsidR="00057C09" w:rsidRPr="0042000B" w:rsidRDefault="00057C09" w:rsidP="00057C0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комиссии на 2026</w:t>
            </w: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93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АТК</w:t>
            </w:r>
          </w:p>
        </w:tc>
        <w:tc>
          <w:tcPr>
            <w:tcW w:w="2294" w:type="dxa"/>
          </w:tcPr>
          <w:p w:rsidR="00057C09" w:rsidRPr="0042000B" w:rsidRDefault="00057C09" w:rsidP="004F3B7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057C09" w:rsidRDefault="00057C09" w:rsidP="003A1EC2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1EC2" w:rsidRPr="00DE7B3A" w:rsidRDefault="003A1EC2" w:rsidP="003A1EC2">
      <w:pPr>
        <w:tabs>
          <w:tab w:val="num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E7B3A">
        <w:rPr>
          <w:rFonts w:ascii="Times New Roman" w:hAnsi="Times New Roman" w:cs="Times New Roman"/>
          <w:b/>
          <w:sz w:val="28"/>
          <w:szCs w:val="28"/>
        </w:rPr>
        <w:t>ешили:</w:t>
      </w:r>
    </w:p>
    <w:p w:rsidR="00057C09" w:rsidRPr="009B2FFE" w:rsidRDefault="00FD066A" w:rsidP="00057C09">
      <w:pPr>
        <w:jc w:val="both"/>
        <w:rPr>
          <w:rFonts w:ascii="Times New Roman" w:hAnsi="Times New Roman" w:cs="Times New Roman"/>
          <w:sz w:val="28"/>
        </w:rPr>
      </w:pPr>
      <w:r w:rsidRPr="00FD066A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="00057C09">
        <w:rPr>
          <w:rFonts w:ascii="Times New Roman" w:hAnsi="Times New Roman" w:cs="Times New Roman"/>
          <w:sz w:val="28"/>
          <w:szCs w:val="28"/>
        </w:rPr>
        <w:t xml:space="preserve">комиссии в соответствии с </w:t>
      </w:r>
      <w:r w:rsidR="00057C09">
        <w:rPr>
          <w:rFonts w:ascii="Times New Roman" w:hAnsi="Times New Roman" w:cs="Times New Roman"/>
          <w:sz w:val="28"/>
        </w:rPr>
        <w:t>планом</w:t>
      </w:r>
      <w:r w:rsidR="00057C09" w:rsidRPr="005B41E7">
        <w:rPr>
          <w:rFonts w:ascii="Times New Roman" w:hAnsi="Times New Roman" w:cs="Times New Roman"/>
          <w:sz w:val="28"/>
        </w:rPr>
        <w:t xml:space="preserve"> работы антитеррористической</w:t>
      </w:r>
      <w:r w:rsidR="00057C09">
        <w:rPr>
          <w:rFonts w:ascii="Times New Roman" w:hAnsi="Times New Roman" w:cs="Times New Roman"/>
          <w:sz w:val="28"/>
        </w:rPr>
        <w:t xml:space="preserve"> </w:t>
      </w:r>
      <w:r w:rsidR="00057C09" w:rsidRPr="005B41E7">
        <w:rPr>
          <w:rFonts w:ascii="Times New Roman" w:hAnsi="Times New Roman" w:cs="Times New Roman"/>
          <w:sz w:val="28"/>
        </w:rPr>
        <w:t>комиссии на 2026 год</w:t>
      </w:r>
      <w:r w:rsidR="00057C09">
        <w:rPr>
          <w:rFonts w:ascii="Times New Roman" w:hAnsi="Times New Roman" w:cs="Times New Roman"/>
          <w:sz w:val="28"/>
        </w:rPr>
        <w:t>.</w:t>
      </w:r>
    </w:p>
    <w:p w:rsidR="005B41E7" w:rsidRDefault="005B41E7" w:rsidP="00FD066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393" w:rsidRDefault="00057C09" w:rsidP="00FD066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638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5638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01F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Лыков В.Л.</w:t>
      </w:r>
    </w:p>
    <w:p w:rsidR="00FD066A" w:rsidRDefault="00FD066A" w:rsidP="00FD066A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1F5" w:rsidRPr="00EB5393" w:rsidRDefault="007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301F5">
        <w:rPr>
          <w:rFonts w:ascii="Times New Roman" w:hAnsi="Times New Roman" w:cs="Times New Roman"/>
          <w:sz w:val="28"/>
          <w:szCs w:val="28"/>
        </w:rPr>
        <w:t xml:space="preserve">                                    Хмелевская О.В.</w:t>
      </w:r>
      <w:r w:rsidR="00EB5393" w:rsidRPr="00EB5393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6301F5" w:rsidRPr="00EB5393" w:rsidSect="00D0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2E29"/>
    <w:multiLevelType w:val="hybridMultilevel"/>
    <w:tmpl w:val="251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17579"/>
    <w:multiLevelType w:val="hybridMultilevel"/>
    <w:tmpl w:val="251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0144A"/>
    <w:multiLevelType w:val="hybridMultilevel"/>
    <w:tmpl w:val="C104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C48D0"/>
    <w:multiLevelType w:val="hybridMultilevel"/>
    <w:tmpl w:val="7480CF5C"/>
    <w:lvl w:ilvl="0" w:tplc="C518B4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B637B0"/>
    <w:multiLevelType w:val="hybridMultilevel"/>
    <w:tmpl w:val="251E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5393"/>
    <w:rsid w:val="00057C09"/>
    <w:rsid w:val="000A7D13"/>
    <w:rsid w:val="00124CC1"/>
    <w:rsid w:val="0012735A"/>
    <w:rsid w:val="00185862"/>
    <w:rsid w:val="00190C58"/>
    <w:rsid w:val="00192C45"/>
    <w:rsid w:val="001E4E08"/>
    <w:rsid w:val="00200298"/>
    <w:rsid w:val="00206157"/>
    <w:rsid w:val="00376282"/>
    <w:rsid w:val="003A1EC2"/>
    <w:rsid w:val="003C07FC"/>
    <w:rsid w:val="00440FE8"/>
    <w:rsid w:val="004C4A6D"/>
    <w:rsid w:val="0055037B"/>
    <w:rsid w:val="005A0651"/>
    <w:rsid w:val="005B41E7"/>
    <w:rsid w:val="005C434F"/>
    <w:rsid w:val="005D0A0B"/>
    <w:rsid w:val="00626E93"/>
    <w:rsid w:val="006301F5"/>
    <w:rsid w:val="006C5C03"/>
    <w:rsid w:val="006D4332"/>
    <w:rsid w:val="00726A31"/>
    <w:rsid w:val="00756382"/>
    <w:rsid w:val="0077412E"/>
    <w:rsid w:val="007B6A2C"/>
    <w:rsid w:val="007D40BB"/>
    <w:rsid w:val="007E3FD3"/>
    <w:rsid w:val="008D0533"/>
    <w:rsid w:val="00903E87"/>
    <w:rsid w:val="009B2FFE"/>
    <w:rsid w:val="00AF3022"/>
    <w:rsid w:val="00B578D9"/>
    <w:rsid w:val="00BA613E"/>
    <w:rsid w:val="00BA7E89"/>
    <w:rsid w:val="00BF4A12"/>
    <w:rsid w:val="00C529C6"/>
    <w:rsid w:val="00CB7748"/>
    <w:rsid w:val="00D012FF"/>
    <w:rsid w:val="00D31DE7"/>
    <w:rsid w:val="00D92572"/>
    <w:rsid w:val="00DC0FE5"/>
    <w:rsid w:val="00DD3DA1"/>
    <w:rsid w:val="00DE7B3A"/>
    <w:rsid w:val="00EB5393"/>
    <w:rsid w:val="00ED2A3E"/>
    <w:rsid w:val="00F54C19"/>
    <w:rsid w:val="00FA295C"/>
    <w:rsid w:val="00FC586F"/>
    <w:rsid w:val="00FD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748"/>
    <w:pPr>
      <w:ind w:left="720"/>
      <w:contextualSpacing/>
    </w:pPr>
    <w:rPr>
      <w:rFonts w:ascii="Times New Roman" w:eastAsiaTheme="minorEastAsia" w:hAnsi="Times New Roman" w:cs="Times New Roman"/>
      <w:sz w:val="24"/>
      <w:szCs w:val="28"/>
      <w:lang w:eastAsia="ru-RU"/>
    </w:rPr>
  </w:style>
  <w:style w:type="paragraph" w:styleId="a4">
    <w:name w:val="Body Text"/>
    <w:basedOn w:val="a"/>
    <w:link w:val="a5"/>
    <w:rsid w:val="008D05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D05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7E3F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Знак"/>
    <w:basedOn w:val="a"/>
    <w:rsid w:val="00DE7B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1">
    <w:name w:val="s1"/>
    <w:basedOn w:val="a0"/>
    <w:rsid w:val="005D0A0B"/>
  </w:style>
  <w:style w:type="paragraph" w:customStyle="1" w:styleId="p3">
    <w:name w:val="p3"/>
    <w:basedOn w:val="a"/>
    <w:rsid w:val="005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D0A0B"/>
  </w:style>
  <w:style w:type="paragraph" w:customStyle="1" w:styleId="p6">
    <w:name w:val="p6"/>
    <w:basedOn w:val="a"/>
    <w:rsid w:val="005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D0A0B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5D0A0B"/>
    <w:rPr>
      <w:rFonts w:ascii="Times New Roman" w:hAnsi="Times New Roman" w:cs="Times New Roman" w:hint="default"/>
      <w:sz w:val="24"/>
      <w:szCs w:val="24"/>
    </w:rPr>
  </w:style>
  <w:style w:type="paragraph" w:customStyle="1" w:styleId="Style13">
    <w:name w:val="Style13"/>
    <w:basedOn w:val="a"/>
    <w:rsid w:val="005D0A0B"/>
    <w:pPr>
      <w:widowControl w:val="0"/>
      <w:autoSpaceDE w:val="0"/>
      <w:autoSpaceDN w:val="0"/>
      <w:adjustRightInd w:val="0"/>
      <w:spacing w:after="0" w:line="286" w:lineRule="exact"/>
      <w:ind w:firstLine="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D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5D0A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5D0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Administration</cp:lastModifiedBy>
  <cp:revision>2</cp:revision>
  <cp:lastPrinted>2025-01-04T10:31:00Z</cp:lastPrinted>
  <dcterms:created xsi:type="dcterms:W3CDTF">2025-01-04T10:33:00Z</dcterms:created>
  <dcterms:modified xsi:type="dcterms:W3CDTF">2025-01-04T10:33:00Z</dcterms:modified>
</cp:coreProperties>
</file>