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C9" w:rsidRPr="00EC7FC9" w:rsidRDefault="00EC7FC9" w:rsidP="00EC7FC9">
      <w:pPr>
        <w:spacing w:after="0"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EC7FC9">
        <w:rPr>
          <w:rFonts w:ascii="Arial" w:hAnsi="Arial" w:cs="Arial"/>
          <w:b/>
          <w:sz w:val="32"/>
          <w:szCs w:val="32"/>
        </w:rPr>
        <w:t>АДМИНИСТРАЦИЯ</w:t>
      </w:r>
    </w:p>
    <w:p w:rsidR="00EC7FC9" w:rsidRPr="00EC7FC9" w:rsidRDefault="00EC7FC9" w:rsidP="00EC7FC9">
      <w:pPr>
        <w:spacing w:after="0"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EC7FC9"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EC7FC9" w:rsidRPr="00EC7FC9" w:rsidRDefault="00EC7FC9" w:rsidP="00EC7FC9">
      <w:pPr>
        <w:spacing w:after="0"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EC7FC9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EC7FC9" w:rsidRPr="00EC7FC9" w:rsidRDefault="00EC7FC9" w:rsidP="00EC7FC9">
      <w:pPr>
        <w:pStyle w:val="ConsPlusTitle"/>
        <w:widowControl/>
        <w:tabs>
          <w:tab w:val="left" w:pos="0"/>
          <w:tab w:val="center" w:pos="4819"/>
        </w:tabs>
        <w:ind w:right="-566"/>
        <w:rPr>
          <w:rFonts w:ascii="Arial" w:hAnsi="Arial" w:cs="Arial"/>
          <w:b w:val="0"/>
          <w:bCs w:val="0"/>
          <w:sz w:val="32"/>
          <w:szCs w:val="32"/>
        </w:rPr>
      </w:pPr>
      <w:r w:rsidRPr="00EC7FC9">
        <w:rPr>
          <w:rFonts w:ascii="Arial" w:hAnsi="Arial" w:cs="Arial"/>
          <w:b w:val="0"/>
          <w:sz w:val="32"/>
          <w:szCs w:val="32"/>
        </w:rPr>
        <w:tab/>
      </w:r>
    </w:p>
    <w:p w:rsidR="00EC7FC9" w:rsidRPr="00EC7FC9" w:rsidRDefault="00EC7FC9" w:rsidP="00EC7FC9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EC7FC9">
        <w:rPr>
          <w:rFonts w:ascii="Arial" w:hAnsi="Arial" w:cs="Arial"/>
          <w:b w:val="0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51.9pt;margin-top:1.6pt;width:20.05pt;height:3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XgwIAAA0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" stroked="f">
            <v:textbox>
              <w:txbxContent>
                <w:p w:rsidR="00EC7FC9" w:rsidRDefault="00EC7FC9" w:rsidP="00EC7FC9">
                  <w:pPr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</w:pPr>
                </w:p>
              </w:txbxContent>
            </v:textbox>
          </v:shape>
        </w:pict>
      </w:r>
      <w:r w:rsidRPr="00EC7FC9">
        <w:rPr>
          <w:rFonts w:ascii="Arial" w:hAnsi="Arial" w:cs="Arial"/>
          <w:bCs w:val="0"/>
          <w:sz w:val="32"/>
          <w:szCs w:val="32"/>
        </w:rPr>
        <w:t>ПОСТАНОВЛЕНИЕ</w:t>
      </w:r>
    </w:p>
    <w:p w:rsidR="00EC7FC9" w:rsidRPr="00EC7FC9" w:rsidRDefault="00EC7FC9" w:rsidP="00EC7FC9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Cs w:val="0"/>
          <w:sz w:val="28"/>
          <w:szCs w:val="28"/>
        </w:rPr>
      </w:pPr>
      <w:r w:rsidRPr="00EC7FC9">
        <w:rPr>
          <w:rFonts w:ascii="Arial" w:hAnsi="Arial" w:cs="Arial"/>
          <w:bCs w:val="0"/>
          <w:sz w:val="28"/>
          <w:szCs w:val="28"/>
        </w:rPr>
        <w:t xml:space="preserve">                      </w:t>
      </w:r>
    </w:p>
    <w:p w:rsidR="00EC7FC9" w:rsidRPr="00EC7FC9" w:rsidRDefault="00EC7FC9" w:rsidP="00EC7FC9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EC7FC9">
        <w:rPr>
          <w:rFonts w:ascii="Arial" w:hAnsi="Arial" w:cs="Arial"/>
          <w:bCs w:val="0"/>
          <w:sz w:val="32"/>
          <w:szCs w:val="32"/>
        </w:rPr>
        <w:t>от 08.12.2020 № 152</w:t>
      </w:r>
    </w:p>
    <w:p w:rsidR="00EC7FC9" w:rsidRPr="00EC7FC9" w:rsidRDefault="00EC7FC9" w:rsidP="00EC7FC9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EC7FC9" w:rsidRPr="00EC7FC9" w:rsidRDefault="00EC7FC9" w:rsidP="00EC7FC9">
      <w:pPr>
        <w:pStyle w:val="Defaul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7FC9">
        <w:rPr>
          <w:rFonts w:ascii="Arial" w:hAnsi="Arial" w:cs="Arial"/>
          <w:b/>
          <w:sz w:val="32"/>
          <w:szCs w:val="32"/>
        </w:rPr>
        <w:t xml:space="preserve">Об утверждении Порядка определения цены земельных участков при заключении договоров </w:t>
      </w:r>
      <w:r w:rsidRPr="00EC7F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купли-продажи земельных участков, находящихся в муниципальной собственности, приобретаемых </w:t>
      </w: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EC7FC9">
        <w:rPr>
          <w:rFonts w:ascii="Arial" w:eastAsia="Times New Roman" w:hAnsi="Arial" w:cs="Arial"/>
          <w:b/>
          <w:sz w:val="32"/>
          <w:szCs w:val="32"/>
          <w:lang w:eastAsia="ru-RU"/>
        </w:rPr>
        <w:t>без проведения торгов</w:t>
      </w: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</w:p>
    <w:p w:rsidR="00EC7FC9" w:rsidRPr="00EC7FC9" w:rsidRDefault="00EC7FC9" w:rsidP="00EC7FC9">
      <w:pPr>
        <w:pStyle w:val="Default"/>
        <w:ind w:firstLine="708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В соответствии со ст. 39.4 Земельного кодекса Российской Федерации, Администрация Клюквинского сельсовета Курского района </w:t>
      </w: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 </w:t>
      </w:r>
      <w:r w:rsidRPr="00EC7FC9">
        <w:rPr>
          <w:rFonts w:ascii="Arial" w:hAnsi="Arial" w:cs="Arial"/>
          <w:b/>
        </w:rPr>
        <w:t>ПОСТАНОВЛЯЕТ:</w:t>
      </w:r>
      <w:r w:rsidRPr="00EC7FC9">
        <w:rPr>
          <w:rFonts w:ascii="Arial" w:hAnsi="Arial" w:cs="Arial"/>
        </w:rPr>
        <w:t xml:space="preserve"> </w:t>
      </w:r>
    </w:p>
    <w:p w:rsidR="00EC7FC9" w:rsidRPr="00EC7FC9" w:rsidRDefault="00EC7FC9" w:rsidP="00EC7FC9">
      <w:pPr>
        <w:pStyle w:val="Default"/>
        <w:rPr>
          <w:rFonts w:ascii="Arial" w:hAnsi="Arial" w:cs="Arial"/>
        </w:rPr>
      </w:pPr>
    </w:p>
    <w:p w:rsidR="00EC7FC9" w:rsidRPr="00EC7FC9" w:rsidRDefault="00EC7FC9" w:rsidP="00EC7FC9">
      <w:pPr>
        <w:pStyle w:val="Default"/>
        <w:ind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1.Утвердить прилагаемый Порядок определения цены земельных участков при заключении договоров купли-продажи земельных участков, находящихся в муниципальной собственности, приобретаемых без проведения торгов.</w:t>
      </w:r>
    </w:p>
    <w:p w:rsidR="00EC7FC9" w:rsidRPr="00EC7FC9" w:rsidRDefault="00EC7FC9" w:rsidP="00EC7FC9">
      <w:pPr>
        <w:pStyle w:val="Default"/>
        <w:ind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2.  Контроль за исполнением настоящего постановления оставляю за собой.</w:t>
      </w:r>
    </w:p>
    <w:p w:rsidR="00EC7FC9" w:rsidRPr="00EC7FC9" w:rsidRDefault="00EC7FC9" w:rsidP="00EC7FC9">
      <w:pPr>
        <w:pStyle w:val="Default"/>
        <w:ind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3. Настоящее постановление вступает в силу со дня его подписания и подлежит обнародованию.</w:t>
      </w:r>
    </w:p>
    <w:p w:rsidR="00EC7FC9" w:rsidRPr="00EC7FC9" w:rsidRDefault="00EC7FC9" w:rsidP="00EC7FC9">
      <w:pPr>
        <w:pStyle w:val="Default"/>
        <w:ind w:firstLine="567"/>
        <w:jc w:val="both"/>
        <w:rPr>
          <w:rFonts w:ascii="Arial" w:hAnsi="Arial" w:cs="Arial"/>
        </w:rPr>
      </w:pP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Заместитель Главы Администрации </w:t>
      </w: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Клюквинского сельсовета </w:t>
      </w: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Курского района                                                                                     Л.П. </w:t>
      </w:r>
      <w:proofErr w:type="spellStart"/>
      <w:r w:rsidRPr="00EC7FC9">
        <w:rPr>
          <w:rFonts w:ascii="Arial" w:hAnsi="Arial" w:cs="Arial"/>
        </w:rPr>
        <w:t>Пегова</w:t>
      </w:r>
      <w:proofErr w:type="spellEnd"/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</w:rPr>
      </w:pP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</w:rPr>
      </w:pP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</w:rPr>
      </w:pP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</w:rPr>
      </w:pP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</w:rPr>
      </w:pP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</w:rPr>
      </w:pP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C7FC9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C7FC9">
        <w:rPr>
          <w:rFonts w:ascii="Arial" w:hAnsi="Arial" w:cs="Arial"/>
          <w:sz w:val="22"/>
          <w:szCs w:val="22"/>
        </w:rPr>
        <w:t xml:space="preserve">                      </w:t>
      </w: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C7FC9" w:rsidRPr="00EC7FC9" w:rsidRDefault="00EC7FC9" w:rsidP="00EC7FC9">
      <w:pPr>
        <w:pStyle w:val="Default"/>
        <w:jc w:val="right"/>
        <w:rPr>
          <w:rFonts w:ascii="Arial" w:hAnsi="Arial" w:cs="Arial"/>
        </w:rPr>
      </w:pPr>
      <w:r w:rsidRPr="00EC7FC9">
        <w:rPr>
          <w:rFonts w:ascii="Arial" w:hAnsi="Arial" w:cs="Arial"/>
        </w:rPr>
        <w:lastRenderedPageBreak/>
        <w:t xml:space="preserve">                                                                                                     Приложение</w:t>
      </w:r>
    </w:p>
    <w:p w:rsidR="00EC7FC9" w:rsidRPr="00EC7FC9" w:rsidRDefault="00EC7FC9" w:rsidP="00EC7FC9">
      <w:pPr>
        <w:pStyle w:val="Default"/>
        <w:jc w:val="right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к постановлению Администрации </w:t>
      </w:r>
    </w:p>
    <w:p w:rsidR="00EC7FC9" w:rsidRPr="00EC7FC9" w:rsidRDefault="00EC7FC9" w:rsidP="00EC7FC9">
      <w:pPr>
        <w:pStyle w:val="Default"/>
        <w:jc w:val="right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Клюквинского сельсовета </w:t>
      </w:r>
    </w:p>
    <w:p w:rsidR="00EC7FC9" w:rsidRPr="00EC7FC9" w:rsidRDefault="00EC7FC9" w:rsidP="00EC7FC9">
      <w:pPr>
        <w:pStyle w:val="Default"/>
        <w:jc w:val="right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Курского района </w:t>
      </w:r>
    </w:p>
    <w:p w:rsidR="00EC7FC9" w:rsidRPr="00EC7FC9" w:rsidRDefault="00EC7FC9" w:rsidP="00EC7FC9">
      <w:pPr>
        <w:pStyle w:val="Default"/>
        <w:jc w:val="right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                                                                                                  от 08.12.2020 № 152 </w:t>
      </w: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 </w:t>
      </w: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C7FC9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EC7FC9">
        <w:rPr>
          <w:rFonts w:ascii="Arial" w:hAnsi="Arial" w:cs="Arial"/>
          <w:b/>
          <w:sz w:val="32"/>
          <w:szCs w:val="32"/>
        </w:rPr>
        <w:t>определения цены земельных участков при заключении договоров купли-продажи земельных участков, находящихся в муниципальной собственности, без проведения торгов</w:t>
      </w:r>
    </w:p>
    <w:p w:rsidR="00EC7FC9" w:rsidRPr="00EC7FC9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eastAsia="Times New Roman" w:hAnsi="Arial" w:cs="Arial"/>
          <w:bCs/>
          <w:kern w:val="36"/>
          <w:lang w:eastAsia="ru-RU"/>
        </w:rPr>
        <w:t xml:space="preserve">Настоящий Порядок разработан в соответствии со статьей 39.4. Земельного кодекса Российской Федерации  и устанавливает порядок определения цены земельных участков при заключении договоров купли-продажи земельных участков, находящихся в муниципальной собственности, </w:t>
      </w:r>
      <w:r w:rsidRPr="00EC7FC9">
        <w:rPr>
          <w:rFonts w:ascii="Arial" w:hAnsi="Arial" w:cs="Arial"/>
        </w:rPr>
        <w:t>приобретаемых без проведения торгов.</w:t>
      </w:r>
    </w:p>
    <w:p w:rsidR="00EC7FC9" w:rsidRPr="00EC7FC9" w:rsidRDefault="00EC7FC9" w:rsidP="00EC7FC9">
      <w:pPr>
        <w:pStyle w:val="Default"/>
        <w:ind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Продажа земельного участка, находящегося в муниципальной собственности муниципального образования «</w:t>
      </w:r>
      <w:proofErr w:type="spellStart"/>
      <w:r w:rsidRPr="00EC7FC9">
        <w:rPr>
          <w:rFonts w:ascii="Arial" w:hAnsi="Arial" w:cs="Arial"/>
        </w:rPr>
        <w:t>Клюквинский</w:t>
      </w:r>
      <w:proofErr w:type="spellEnd"/>
      <w:r w:rsidRPr="00EC7FC9">
        <w:rPr>
          <w:rFonts w:ascii="Arial" w:hAnsi="Arial" w:cs="Arial"/>
        </w:rPr>
        <w:t xml:space="preserve"> сельсовет» Курского района Курской области,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:rsidR="00EC7FC9" w:rsidRPr="00EC7FC9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Продажа земельного участка, образованного в результате раздела земельного участка, предоставляемого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осуществляется по цене, определяемой в размере 2,5 процента от кадастровой стоимости земельного участка.</w:t>
      </w:r>
    </w:p>
    <w:p w:rsidR="00EC7FC9" w:rsidRPr="00EC7FC9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Продажа земельных участок,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EC7FC9" w:rsidRPr="00EC7FC9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Продажа земельного участка, предоставляемого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</w:p>
    <w:p w:rsidR="00EC7FC9" w:rsidRPr="00EC7FC9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EC7FC9" w:rsidRPr="00EC7FC9" w:rsidRDefault="00EC7FC9" w:rsidP="00EC7FC9">
      <w:pPr>
        <w:pStyle w:val="Default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в период со дня вступления в силу </w:t>
      </w:r>
      <w:hyperlink r:id="rId5" w:history="1">
        <w:r w:rsidRPr="00EC7FC9">
          <w:rPr>
            <w:rFonts w:ascii="Arial" w:hAnsi="Arial" w:cs="Arial"/>
          </w:rPr>
          <w:t>Федерального закона "О введении в действие Земельного кодекса Российской Федерации"</w:t>
        </w:r>
      </w:hyperlink>
      <w:r w:rsidRPr="00EC7FC9">
        <w:rPr>
          <w:rFonts w:ascii="Arial" w:hAnsi="Arial" w:cs="Arial"/>
        </w:rPr>
        <w:t> 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EC7FC9" w:rsidRPr="00EC7FC9" w:rsidRDefault="00EC7FC9" w:rsidP="00EC7FC9">
      <w:pPr>
        <w:pStyle w:val="Default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lastRenderedPageBreak/>
        <w:t xml:space="preserve"> такие земельные участки образованы из земельных участков, указанных в подпункте 1 настоящего пункта.</w:t>
      </w:r>
    </w:p>
    <w:p w:rsidR="00EC7FC9" w:rsidRPr="00EC7FC9" w:rsidRDefault="00EC7FC9" w:rsidP="00EC7FC9">
      <w:pPr>
        <w:pStyle w:val="Default"/>
        <w:ind w:left="567"/>
        <w:jc w:val="both"/>
        <w:rPr>
          <w:rFonts w:ascii="Arial" w:hAnsi="Arial" w:cs="Arial"/>
        </w:rPr>
      </w:pPr>
    </w:p>
    <w:p w:rsidR="00EC7FC9" w:rsidRPr="00EC7FC9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Юридические лица, за исключением указанных в пункте 2 статьи 39.9 </w:t>
      </w:r>
      <w:hyperlink r:id="rId6" w:history="1">
        <w:r w:rsidRPr="00EC7FC9">
          <w:rPr>
            <w:rFonts w:ascii="Arial" w:hAnsi="Arial" w:cs="Arial"/>
          </w:rPr>
          <w:t>Земельного кодекса Российской Федерации</w:t>
        </w:r>
      </w:hyperlink>
      <w:r w:rsidRPr="00EC7FC9">
        <w:rPr>
          <w:rFonts w:ascii="Arial" w:hAnsi="Arial" w:cs="Arial"/>
        </w:rPr>
        <w:t>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процента от кадастровой стоимости земельного участка.</w:t>
      </w:r>
      <w:r w:rsidRPr="00EC7FC9">
        <w:rPr>
          <w:rFonts w:ascii="Arial" w:hAnsi="Arial" w:cs="Arial"/>
        </w:rPr>
        <w:br/>
      </w:r>
      <w:r w:rsidRPr="00EC7FC9">
        <w:rPr>
          <w:rFonts w:ascii="Arial" w:hAnsi="Arial" w:cs="Arial"/>
        </w:rPr>
        <w:br/>
      </w:r>
      <w:r w:rsidRPr="00EC7FC9">
        <w:rPr>
          <w:rFonts w:ascii="Arial" w:hAnsi="Arial" w:cs="Arial"/>
        </w:rPr>
        <w:tab/>
        <w:t>7. Продажа земельных участков крестьянскому (фермерскому) хозяйству или сельскохозяйственной организации в случаях, установленных </w:t>
      </w:r>
      <w:hyperlink r:id="rId7" w:history="1">
        <w:r w:rsidRPr="00EC7FC9">
          <w:rPr>
            <w:rFonts w:ascii="Arial" w:hAnsi="Arial" w:cs="Arial"/>
          </w:rPr>
          <w:t>Федеральным законом от 24 июля 2002 года N 101-ФЗ "Об обороте земель сельскохозяйственного назначения"</w:t>
        </w:r>
      </w:hyperlink>
      <w:r w:rsidRPr="00EC7FC9">
        <w:rPr>
          <w:rFonts w:ascii="Arial" w:hAnsi="Arial" w:cs="Arial"/>
        </w:rPr>
        <w:t>, осуществляется по цене, установленной </w:t>
      </w:r>
      <w:hyperlink r:id="rId8" w:history="1">
        <w:r w:rsidRPr="00EC7FC9">
          <w:rPr>
            <w:rFonts w:ascii="Arial" w:hAnsi="Arial" w:cs="Arial"/>
          </w:rPr>
          <w:t>Законом Курской области от 19 декабря 2011 года N 104-ЗКО "Об обороте земель сельскохозяйственного назначения на территории Курской области"</w:t>
        </w:r>
      </w:hyperlink>
      <w:r w:rsidRPr="00EC7FC9">
        <w:rPr>
          <w:rFonts w:ascii="Arial" w:hAnsi="Arial" w:cs="Arial"/>
        </w:rPr>
        <w:t>.</w:t>
      </w: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br/>
      </w:r>
      <w:r w:rsidRPr="00EC7FC9">
        <w:rPr>
          <w:rFonts w:ascii="Arial" w:hAnsi="Arial" w:cs="Arial"/>
        </w:rPr>
        <w:tab/>
        <w:t xml:space="preserve">8. 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органа, уполномоченного на предоставление земельных участков, информации о выявленных в рамках государственного земельного надзора и </w:t>
      </w:r>
      <w:proofErr w:type="spellStart"/>
      <w:r w:rsidRPr="00EC7FC9">
        <w:rPr>
          <w:rFonts w:ascii="Arial" w:hAnsi="Arial" w:cs="Arial"/>
        </w:rPr>
        <w:t>неустраненных</w:t>
      </w:r>
      <w:proofErr w:type="spellEnd"/>
      <w:r w:rsidRPr="00EC7FC9">
        <w:rPr>
          <w:rFonts w:ascii="Arial" w:hAnsi="Arial" w:cs="Arial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государственный кадастр недвижимости</w:t>
      </w: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br/>
      </w:r>
      <w:r w:rsidRPr="00EC7FC9">
        <w:rPr>
          <w:rFonts w:ascii="Arial" w:hAnsi="Arial" w:cs="Arial"/>
        </w:rPr>
        <w:tab/>
        <w:t>8.1.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:rsidR="0087359F" w:rsidRPr="00EC7FC9" w:rsidRDefault="0087359F">
      <w:pPr>
        <w:rPr>
          <w:rFonts w:ascii="Arial" w:hAnsi="Arial" w:cs="Arial"/>
          <w:sz w:val="24"/>
          <w:szCs w:val="24"/>
        </w:rPr>
      </w:pPr>
    </w:p>
    <w:sectPr w:rsidR="0087359F" w:rsidRPr="00EC7FC9" w:rsidSect="001E09CC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23FC"/>
    <w:multiLevelType w:val="hybridMultilevel"/>
    <w:tmpl w:val="867A9DD4"/>
    <w:lvl w:ilvl="0" w:tplc="4C1A06D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3119BB"/>
    <w:multiLevelType w:val="hybridMultilevel"/>
    <w:tmpl w:val="7222E5DC"/>
    <w:lvl w:ilvl="0" w:tplc="4C001A6E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7FC9"/>
    <w:rsid w:val="0087359F"/>
    <w:rsid w:val="00EC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F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EC7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18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1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9023474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ifajc0+r6ZBYuTYlzWl0ioivRgA1Apuh+sjyACcIjfs=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G7V268ip90huuFydzlF+KtoFFFxcTv7qXCdGXoUyV78T4xWDH14YWXKROSUMV3BK
dEisOag5tGBSnw1a87/mkA==</SignatureValue>
  <KeyInfo>
    <X509Data>
      <X509Certificate>MIIKKjCCCdegAwIBAgIRANe1QmceAJix6hHXf9Cx7ZkwCgYIKoUDBwEBAwIwggF3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niAi0K3Qm9CV0JrQotCg0J7QndCd0KvQmSDQk9Ce0KDQntCUICsiMB4XDTIwMDQx
NjExMzQxOFoXDTIxMDQxNjExNDQxOFowggJdMScwJQYJKoZIhvcNAQkBFhhzZWxz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tTGBjzCBjAYDVQQKDIGE0JDQlNCc0JjQndCY0KHQotCg0JDQptCY0K8g0JrQm9Cu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vdC60L7QvNGB0LLRj9C30Ywg0KDQvtGB0YHQuNC4ggo3TdRyAAAAAADGMEoGA1Ud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MDIwMDQxNjExMzQxN1qBDzIwMjEwNDE2MTEzNDE3WjAKBggqhQMHAQEDAgNBAII5
sykpYGIsL3tQjPCJENOJsH2gEKstWbURNmEuOlTkEJFUs4pltxi04pawd4rejI7g
g6HJVo8lbS333snTgxQ=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tiYk8s+R7pqtf0Z6JRzgy5k3FJg=</DigestValue>
      </Reference>
      <Reference URI="/word/document.xml?ContentType=application/vnd.openxmlformats-officedocument.wordprocessingml.document.main+xml">
        <DigestMethod Algorithm="http://www.w3.org/2000/09/xmldsig#sha1"/>
        <DigestValue>SmUm0B6EJlX3FMrWSQreDfPaSQc=</DigestValue>
      </Reference>
      <Reference URI="/word/fontTable.xml?ContentType=application/vnd.openxmlformats-officedocument.wordprocessingml.fontTable+xml">
        <DigestMethod Algorithm="http://www.w3.org/2000/09/xmldsig#sha1"/>
        <DigestValue>qhm7x4Ukkry6XpOZMecNt1XePUc=</DigestValue>
      </Reference>
      <Reference URI="/word/numbering.xml?ContentType=application/vnd.openxmlformats-officedocument.wordprocessingml.numbering+xml">
        <DigestMethod Algorithm="http://www.w3.org/2000/09/xmldsig#sha1"/>
        <DigestValue>Bj6Xkeoclso9t9F/JIz9hQ/R8Oo=</DigestValue>
      </Reference>
      <Reference URI="/word/settings.xml?ContentType=application/vnd.openxmlformats-officedocument.wordprocessingml.settings+xml">
        <DigestMethod Algorithm="http://www.w3.org/2000/09/xmldsig#sha1"/>
        <DigestValue>hIhLpJetVKjFusbT4Vlp0Bkl7iY=</DigestValue>
      </Reference>
      <Reference URI="/word/styles.xml?ContentType=application/vnd.openxmlformats-officedocument.wordprocessingml.styles+xml">
        <DigestMethod Algorithm="http://www.w3.org/2000/09/xmldsig#sha1"/>
        <DigestValue>VtzDpVE61cZXdGeS887a+Xa3pwQ=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2020-12-23T08:59:26Z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2020-12-23T08:56:00Z</dcterms:created>
  <dcterms:modified xsi:type="dcterms:W3CDTF">2020-12-23T08:59:00Z</dcterms:modified>
</cp:coreProperties>
</file>