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65" w:rsidRPr="00414265" w:rsidRDefault="00414265" w:rsidP="00414265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>АДМИНИСТРАЦИЯ</w:t>
      </w:r>
    </w:p>
    <w:p w:rsidR="00414265" w:rsidRPr="00414265" w:rsidRDefault="00414265" w:rsidP="00414265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>КЛЮКВИНСКОГО СЕЛЬСОВЕТА</w:t>
      </w:r>
    </w:p>
    <w:p w:rsidR="00414265" w:rsidRPr="00414265" w:rsidRDefault="00414265" w:rsidP="00414265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 xml:space="preserve">КУРСКОГО РАЙОНА </w:t>
      </w:r>
    </w:p>
    <w:p w:rsidR="00414265" w:rsidRPr="00414265" w:rsidRDefault="00414265" w:rsidP="00414265">
      <w:pPr>
        <w:spacing w:line="100" w:lineRule="atLeast"/>
        <w:ind w:right="-566"/>
        <w:jc w:val="center"/>
        <w:rPr>
          <w:b/>
        </w:rPr>
      </w:pPr>
    </w:p>
    <w:p w:rsidR="00414265" w:rsidRPr="00414265" w:rsidRDefault="00414265" w:rsidP="00414265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 w:rsidRPr="00414265">
        <w:rPr>
          <w:rFonts w:ascii="Arial" w:eastAsia="Arial" w:hAnsi="Arial" w:cs="Arial"/>
          <w:b/>
          <w:sz w:val="32"/>
        </w:rPr>
        <w:t>ПОСТАНОВЛЕНИЕ</w:t>
      </w:r>
    </w:p>
    <w:p w:rsidR="00414265" w:rsidRPr="00414265" w:rsidRDefault="00414265" w:rsidP="00414265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28"/>
        </w:rPr>
      </w:pPr>
      <w:r w:rsidRPr="00414265">
        <w:rPr>
          <w:rFonts w:ascii="Arial" w:eastAsia="Arial" w:hAnsi="Arial" w:cs="Arial"/>
          <w:b/>
          <w:sz w:val="32"/>
          <w:szCs w:val="28"/>
        </w:rPr>
        <w:t xml:space="preserve">от  </w:t>
      </w:r>
      <w:r>
        <w:rPr>
          <w:rFonts w:ascii="Arial" w:eastAsia="Arial" w:hAnsi="Arial" w:cs="Arial"/>
          <w:b/>
          <w:sz w:val="32"/>
          <w:szCs w:val="28"/>
        </w:rPr>
        <w:t>01 ноября</w:t>
      </w:r>
      <w:r w:rsidRPr="00414265">
        <w:rPr>
          <w:rFonts w:ascii="Arial" w:eastAsia="Arial" w:hAnsi="Arial" w:cs="Arial"/>
          <w:b/>
          <w:sz w:val="32"/>
          <w:szCs w:val="28"/>
        </w:rPr>
        <w:t xml:space="preserve"> 2019 года  №</w:t>
      </w:r>
      <w:r>
        <w:rPr>
          <w:rFonts w:ascii="Arial" w:eastAsia="Arial" w:hAnsi="Arial" w:cs="Arial"/>
          <w:b/>
          <w:sz w:val="32"/>
          <w:szCs w:val="28"/>
        </w:rPr>
        <w:t xml:space="preserve"> 183</w:t>
      </w:r>
    </w:p>
    <w:p w:rsidR="001E6EA4" w:rsidRPr="00414265" w:rsidRDefault="001E6EA4" w:rsidP="008C5ED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14265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652CE">
        <w:rPr>
          <w:rFonts w:ascii="Arial" w:hAnsi="Arial" w:cs="Arial"/>
          <w:b/>
          <w:bCs/>
          <w:sz w:val="32"/>
          <w:szCs w:val="32"/>
        </w:rPr>
        <w:t>Порядка</w:t>
      </w:r>
      <w:r w:rsidRPr="00414265">
        <w:rPr>
          <w:rFonts w:ascii="Arial" w:hAnsi="Arial" w:cs="Arial"/>
          <w:b/>
          <w:bCs/>
          <w:sz w:val="32"/>
          <w:szCs w:val="32"/>
        </w:rPr>
        <w:t xml:space="preserve"> применения</w:t>
      </w:r>
      <w:r w:rsidR="00350BB4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414265">
        <w:rPr>
          <w:rFonts w:ascii="Arial" w:hAnsi="Arial" w:cs="Arial"/>
          <w:b/>
          <w:bCs/>
          <w:sz w:val="32"/>
          <w:szCs w:val="32"/>
        </w:rPr>
        <w:t xml:space="preserve"> взысканий за коррупционные</w:t>
      </w:r>
      <w:r w:rsidR="004142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14265">
        <w:rPr>
          <w:rFonts w:ascii="Arial" w:hAnsi="Arial" w:cs="Arial"/>
          <w:b/>
          <w:bCs/>
          <w:sz w:val="32"/>
          <w:szCs w:val="32"/>
        </w:rPr>
        <w:t>и иные правонарушения</w:t>
      </w:r>
      <w:r w:rsidR="00350BB4">
        <w:rPr>
          <w:rFonts w:ascii="Arial" w:hAnsi="Arial" w:cs="Arial"/>
          <w:b/>
          <w:bCs/>
          <w:sz w:val="32"/>
          <w:szCs w:val="32"/>
        </w:rPr>
        <w:t xml:space="preserve"> </w:t>
      </w:r>
      <w:r w:rsidR="008C5ED9" w:rsidRPr="00414265">
        <w:rPr>
          <w:rFonts w:ascii="Arial" w:hAnsi="Arial" w:cs="Arial"/>
          <w:b/>
          <w:bCs/>
          <w:sz w:val="32"/>
          <w:szCs w:val="32"/>
        </w:rPr>
        <w:t>к муниципальным</w:t>
      </w:r>
      <w:r w:rsidR="008C5ED9">
        <w:rPr>
          <w:rFonts w:ascii="Arial" w:hAnsi="Arial" w:cs="Arial"/>
          <w:b/>
          <w:bCs/>
          <w:sz w:val="32"/>
          <w:szCs w:val="32"/>
        </w:rPr>
        <w:t xml:space="preserve"> </w:t>
      </w:r>
      <w:r w:rsidR="008C5ED9" w:rsidRPr="00414265">
        <w:rPr>
          <w:rFonts w:ascii="Arial" w:hAnsi="Arial" w:cs="Arial"/>
          <w:b/>
          <w:bCs/>
          <w:sz w:val="32"/>
          <w:szCs w:val="32"/>
        </w:rPr>
        <w:t xml:space="preserve"> служащим</w:t>
      </w:r>
      <w:r w:rsidR="00350BB4">
        <w:rPr>
          <w:rFonts w:ascii="Arial" w:hAnsi="Arial" w:cs="Arial"/>
          <w:b/>
          <w:bCs/>
          <w:sz w:val="32"/>
          <w:szCs w:val="32"/>
        </w:rPr>
        <w:t xml:space="preserve"> А</w:t>
      </w:r>
      <w:r w:rsidR="008C5ED9" w:rsidRPr="00414265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8C5ED9">
        <w:rPr>
          <w:rFonts w:ascii="Arial" w:hAnsi="Arial" w:cs="Arial"/>
          <w:b/>
          <w:bCs/>
          <w:sz w:val="32"/>
          <w:szCs w:val="32"/>
        </w:rPr>
        <w:t>Клюквинского</w:t>
      </w:r>
      <w:r w:rsidR="008C5ED9" w:rsidRPr="00414265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</w:t>
      </w:r>
    </w:p>
    <w:p w:rsidR="00714983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     </w:t>
      </w:r>
      <w:r w:rsidR="00350BB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 В соответствии с Федераль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ным законом от 02.03.2007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 № 25-ФЗ «О муниципальной службе в Российской Федерации»,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 xml:space="preserve">Федеральным законом от 25.12.2008 № 273-ФЗ «О противодействии коррупции», Трудовым кодексом Российской Федерации, 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в целях предупреждения совершения муниципальными служащими Администрации </w:t>
      </w:r>
      <w:r w:rsidR="00414265" w:rsidRPr="00350BB4">
        <w:rPr>
          <w:rFonts w:ascii="Arial" w:hAnsi="Arial" w:cs="Arial"/>
          <w:color w:val="000000"/>
          <w:sz w:val="24"/>
          <w:szCs w:val="24"/>
        </w:rPr>
        <w:t>Клюквинского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коррупционных и иных правонарушений,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 xml:space="preserve">Администрация Клюквинского сельсовета Курского района </w:t>
      </w:r>
    </w:p>
    <w:p w:rsidR="001E6EA4" w:rsidRPr="00350BB4" w:rsidRDefault="00714983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ПОСТАНОВЛЕТ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>:</w:t>
      </w:r>
    </w:p>
    <w:p w:rsidR="00714983" w:rsidRPr="00350BB4" w:rsidRDefault="00714983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6EA4" w:rsidRPr="00350BB4" w:rsidRDefault="00350BB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3A41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 xml:space="preserve">1.Утвердить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Порядок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 xml:space="preserve"> применения </w:t>
      </w:r>
      <w:r w:rsidR="008C5ED9" w:rsidRPr="00350BB4">
        <w:rPr>
          <w:rFonts w:ascii="Arial" w:hAnsi="Arial" w:cs="Arial"/>
          <w:color w:val="000000"/>
          <w:sz w:val="24"/>
          <w:szCs w:val="24"/>
        </w:rPr>
        <w:t xml:space="preserve">взысканий за коррупционные и иные правонарушения 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 xml:space="preserve">к муниципальным служащим Администрации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Клюквинского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(Приложение)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>.</w:t>
      </w:r>
    </w:p>
    <w:p w:rsidR="001E6EA4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 </w:t>
      </w:r>
    </w:p>
    <w:p w:rsidR="00414265" w:rsidRPr="00350BB4" w:rsidRDefault="00350BB4" w:rsidP="007149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414265" w:rsidRPr="00350BB4">
        <w:rPr>
          <w:rFonts w:ascii="Arial" w:hAnsi="Arial" w:cs="Arial"/>
          <w:color w:val="000000"/>
          <w:sz w:val="24"/>
          <w:szCs w:val="24"/>
        </w:rPr>
        <w:t>2. Постановление вступает в силу со дня его подписания.</w:t>
      </w:r>
    </w:p>
    <w:p w:rsidR="00D11E08" w:rsidRPr="00350BB4" w:rsidRDefault="00D11E08" w:rsidP="007149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1E08" w:rsidRPr="00350BB4" w:rsidRDefault="00D11E08" w:rsidP="007149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4265" w:rsidRPr="00350BB4" w:rsidRDefault="00414265" w:rsidP="00414265">
      <w:pPr>
        <w:jc w:val="both"/>
        <w:rPr>
          <w:rFonts w:ascii="Arial" w:hAnsi="Arial" w:cs="Arial"/>
          <w:sz w:val="24"/>
          <w:szCs w:val="24"/>
        </w:rPr>
      </w:pPr>
      <w:r w:rsidRPr="00350BB4">
        <w:rPr>
          <w:rFonts w:ascii="Arial" w:hAnsi="Arial" w:cs="Arial"/>
          <w:sz w:val="24"/>
          <w:szCs w:val="24"/>
        </w:rPr>
        <w:t xml:space="preserve">   </w:t>
      </w:r>
    </w:p>
    <w:p w:rsidR="00414265" w:rsidRPr="00350BB4" w:rsidRDefault="00414265" w:rsidP="007149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 xml:space="preserve">     Глава Клюквинского сельсовета</w:t>
      </w:r>
    </w:p>
    <w:p w:rsidR="00414265" w:rsidRPr="00350BB4" w:rsidRDefault="00414265" w:rsidP="007149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 xml:space="preserve">     Курского района                                                                    В.Л. Лыков </w:t>
      </w:r>
    </w:p>
    <w:p w:rsidR="00714983" w:rsidRPr="00350BB4" w:rsidRDefault="00714983" w:rsidP="007149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14983" w:rsidRPr="00714983" w:rsidRDefault="00714983" w:rsidP="00714983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50BB4" w:rsidRDefault="00350BB4" w:rsidP="00414265">
      <w:pPr>
        <w:pStyle w:val="ConsPlusTitle"/>
        <w:jc w:val="right"/>
        <w:rPr>
          <w:rFonts w:ascii="Tahoma" w:eastAsia="Times New Roman" w:hAnsi="Tahoma" w:cs="Tahoma"/>
          <w:sz w:val="24"/>
          <w:szCs w:val="24"/>
        </w:rPr>
      </w:pPr>
    </w:p>
    <w:p w:rsidR="00350BB4" w:rsidRDefault="00350BB4" w:rsidP="00414265">
      <w:pPr>
        <w:pStyle w:val="ConsPlusTitle"/>
        <w:jc w:val="right"/>
        <w:rPr>
          <w:rFonts w:ascii="Tahoma" w:eastAsia="Times New Roman" w:hAnsi="Tahoma" w:cs="Tahoma"/>
          <w:sz w:val="24"/>
          <w:szCs w:val="24"/>
        </w:rPr>
      </w:pPr>
    </w:p>
    <w:p w:rsidR="00414265" w:rsidRPr="00350BB4" w:rsidRDefault="001E6EA4" w:rsidP="00414265">
      <w:pPr>
        <w:pStyle w:val="ConsPlusTitle"/>
        <w:jc w:val="right"/>
        <w:rPr>
          <w:b w:val="0"/>
          <w:bCs w:val="0"/>
          <w:sz w:val="24"/>
          <w:szCs w:val="24"/>
        </w:rPr>
      </w:pPr>
      <w:r w:rsidRPr="00350BB4">
        <w:rPr>
          <w:rFonts w:eastAsia="Times New Roman"/>
          <w:b w:val="0"/>
          <w:sz w:val="24"/>
          <w:szCs w:val="24"/>
        </w:rPr>
        <w:lastRenderedPageBreak/>
        <w:t> </w:t>
      </w:r>
      <w:r w:rsidR="00414265" w:rsidRPr="00350BB4">
        <w:rPr>
          <w:b w:val="0"/>
          <w:bCs w:val="0"/>
          <w:sz w:val="24"/>
          <w:szCs w:val="24"/>
        </w:rPr>
        <w:t>Приложение № 1</w:t>
      </w:r>
    </w:p>
    <w:p w:rsidR="00414265" w:rsidRPr="00350BB4" w:rsidRDefault="00414265" w:rsidP="00414265">
      <w:pPr>
        <w:pStyle w:val="ConsPlusTitle"/>
        <w:jc w:val="right"/>
        <w:rPr>
          <w:b w:val="0"/>
          <w:bCs w:val="0"/>
          <w:sz w:val="24"/>
          <w:szCs w:val="24"/>
        </w:rPr>
      </w:pPr>
      <w:r w:rsidRPr="00350BB4">
        <w:rPr>
          <w:b w:val="0"/>
          <w:bCs w:val="0"/>
          <w:sz w:val="24"/>
          <w:szCs w:val="24"/>
        </w:rPr>
        <w:t>к постановлению Администрации</w:t>
      </w:r>
    </w:p>
    <w:p w:rsidR="00414265" w:rsidRPr="00350BB4" w:rsidRDefault="00414265" w:rsidP="00414265">
      <w:pPr>
        <w:pStyle w:val="ConsPlusTitle"/>
        <w:jc w:val="right"/>
        <w:rPr>
          <w:b w:val="0"/>
          <w:bCs w:val="0"/>
          <w:sz w:val="24"/>
          <w:szCs w:val="24"/>
        </w:rPr>
      </w:pPr>
      <w:r w:rsidRPr="00350BB4">
        <w:rPr>
          <w:b w:val="0"/>
          <w:bCs w:val="0"/>
          <w:sz w:val="24"/>
          <w:szCs w:val="24"/>
        </w:rPr>
        <w:t>Клюквинского сельсовета</w:t>
      </w:r>
    </w:p>
    <w:p w:rsidR="00414265" w:rsidRPr="00350BB4" w:rsidRDefault="00414265" w:rsidP="00414265">
      <w:pPr>
        <w:pStyle w:val="ConsPlusNormal"/>
        <w:jc w:val="right"/>
        <w:rPr>
          <w:rFonts w:cs="Arial"/>
          <w:sz w:val="24"/>
          <w:szCs w:val="24"/>
        </w:rPr>
      </w:pPr>
      <w:r w:rsidRPr="00350BB4">
        <w:rPr>
          <w:rFonts w:cs="Arial"/>
          <w:sz w:val="24"/>
          <w:szCs w:val="24"/>
        </w:rPr>
        <w:t>Курского района Курской области</w:t>
      </w:r>
    </w:p>
    <w:p w:rsidR="00414265" w:rsidRPr="00350BB4" w:rsidRDefault="00414265" w:rsidP="00414265">
      <w:pPr>
        <w:jc w:val="right"/>
        <w:rPr>
          <w:rFonts w:ascii="Arial" w:hAnsi="Arial" w:cs="Arial"/>
          <w:sz w:val="24"/>
          <w:szCs w:val="24"/>
        </w:rPr>
      </w:pPr>
      <w:r w:rsidRPr="00350BB4">
        <w:rPr>
          <w:rFonts w:ascii="Arial" w:hAnsi="Arial" w:cs="Arial"/>
          <w:sz w:val="24"/>
          <w:szCs w:val="24"/>
        </w:rPr>
        <w:t xml:space="preserve">от </w:t>
      </w:r>
      <w:r w:rsidR="00714983" w:rsidRPr="00350BB4">
        <w:rPr>
          <w:rFonts w:ascii="Arial" w:hAnsi="Arial" w:cs="Arial"/>
          <w:sz w:val="24"/>
          <w:szCs w:val="24"/>
        </w:rPr>
        <w:t>01.11.</w:t>
      </w:r>
      <w:r w:rsidRPr="00350BB4">
        <w:rPr>
          <w:rFonts w:ascii="Arial" w:hAnsi="Arial" w:cs="Arial"/>
          <w:sz w:val="24"/>
          <w:szCs w:val="24"/>
        </w:rPr>
        <w:t xml:space="preserve">2019 года № </w:t>
      </w:r>
      <w:r w:rsidR="00714983" w:rsidRPr="00350BB4">
        <w:rPr>
          <w:rFonts w:ascii="Arial" w:hAnsi="Arial" w:cs="Arial"/>
          <w:sz w:val="24"/>
          <w:szCs w:val="24"/>
        </w:rPr>
        <w:t>18</w:t>
      </w:r>
      <w:r w:rsidRPr="00350BB4">
        <w:rPr>
          <w:rFonts w:ascii="Arial" w:hAnsi="Arial" w:cs="Arial"/>
          <w:sz w:val="24"/>
          <w:szCs w:val="24"/>
        </w:rPr>
        <w:t>3</w:t>
      </w:r>
    </w:p>
    <w:p w:rsidR="001E6EA4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 </w:t>
      </w:r>
    </w:p>
    <w:p w:rsidR="00D000E0" w:rsidRPr="00350BB4" w:rsidRDefault="00D000E0" w:rsidP="0071498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50BB4">
        <w:rPr>
          <w:rFonts w:ascii="Arial" w:hAnsi="Arial" w:cs="Arial"/>
          <w:bCs/>
          <w:color w:val="000000"/>
          <w:sz w:val="24"/>
          <w:szCs w:val="24"/>
        </w:rPr>
        <w:t>Порядок</w:t>
      </w:r>
    </w:p>
    <w:p w:rsidR="00350BB4" w:rsidRDefault="001E6EA4" w:rsidP="0071498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50BB4">
        <w:rPr>
          <w:rFonts w:ascii="Arial" w:hAnsi="Arial" w:cs="Arial"/>
          <w:bCs/>
          <w:color w:val="000000"/>
          <w:sz w:val="24"/>
          <w:szCs w:val="24"/>
        </w:rPr>
        <w:t xml:space="preserve">применения </w:t>
      </w:r>
      <w:r w:rsidR="008C5ED9" w:rsidRPr="00350BB4">
        <w:rPr>
          <w:rFonts w:ascii="Arial" w:hAnsi="Arial" w:cs="Arial"/>
          <w:bCs/>
          <w:color w:val="000000"/>
          <w:sz w:val="24"/>
          <w:szCs w:val="24"/>
        </w:rPr>
        <w:t xml:space="preserve">взысканий за коррупционные и иные правонарушения </w:t>
      </w:r>
      <w:r w:rsidRPr="00350BB4">
        <w:rPr>
          <w:rFonts w:ascii="Arial" w:hAnsi="Arial" w:cs="Arial"/>
          <w:bCs/>
          <w:color w:val="000000"/>
          <w:sz w:val="24"/>
          <w:szCs w:val="24"/>
        </w:rPr>
        <w:t>к муниципальным служащим Администрации</w:t>
      </w:r>
      <w:r w:rsidR="003A414E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</w:t>
      </w:r>
      <w:r w:rsidRPr="00350B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14983" w:rsidRPr="00350BB4">
        <w:rPr>
          <w:rFonts w:ascii="Arial" w:hAnsi="Arial" w:cs="Arial"/>
          <w:bCs/>
          <w:color w:val="000000"/>
          <w:sz w:val="24"/>
          <w:szCs w:val="24"/>
        </w:rPr>
        <w:t>Клюквинского</w:t>
      </w:r>
      <w:r w:rsidRPr="00350BB4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1E6EA4" w:rsidRPr="00350BB4" w:rsidRDefault="001E6EA4" w:rsidP="007149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</w:p>
    <w:p w:rsidR="00714983" w:rsidRPr="00350BB4" w:rsidRDefault="00714983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6EA4" w:rsidRPr="00350BB4" w:rsidRDefault="001E6EA4" w:rsidP="007149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1E6EA4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 xml:space="preserve">     </w:t>
      </w:r>
      <w:r w:rsidR="00350BB4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1.1 </w:t>
      </w:r>
      <w:r w:rsidR="00D000E0" w:rsidRPr="00350BB4">
        <w:rPr>
          <w:rFonts w:ascii="Arial" w:hAnsi="Arial" w:cs="Arial"/>
          <w:color w:val="000000"/>
          <w:sz w:val="24"/>
          <w:szCs w:val="24"/>
        </w:rPr>
        <w:t>Настоящий Порядок разработан в соответствии с Трудовым кодексом Российской Федерации, статьями 14.1, 15, 27, 27.1 Федерального закона от </w:t>
      </w:r>
      <w:hyperlink r:id="rId4" w:history="1">
        <w:r w:rsidR="007652CE" w:rsidRPr="00350BB4">
          <w:rPr>
            <w:rFonts w:ascii="Arial" w:hAnsi="Arial" w:cs="Arial"/>
            <w:color w:val="000000"/>
            <w:sz w:val="24"/>
            <w:szCs w:val="24"/>
          </w:rPr>
          <w:t>02.03.</w:t>
        </w:r>
      </w:hyperlink>
      <w:r w:rsidR="007652CE" w:rsidRPr="00350BB4">
        <w:rPr>
          <w:rFonts w:ascii="Arial" w:hAnsi="Arial" w:cs="Arial"/>
          <w:color w:val="000000"/>
          <w:sz w:val="24"/>
          <w:szCs w:val="24"/>
        </w:rPr>
        <w:t>2007 № 25-ФЗ</w:t>
      </w:r>
      <w:r w:rsidR="00D000E0" w:rsidRPr="00350BB4">
        <w:rPr>
          <w:rFonts w:ascii="Arial" w:hAnsi="Arial" w:cs="Arial"/>
          <w:color w:val="000000"/>
          <w:sz w:val="24"/>
          <w:szCs w:val="24"/>
        </w:rPr>
        <w:t xml:space="preserve"> «О муниципальной службе в Российской Федерации», Федеральным законом от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 xml:space="preserve"> 25.12.</w:t>
      </w:r>
      <w:r w:rsidR="00D000E0" w:rsidRPr="00350BB4">
        <w:rPr>
          <w:rFonts w:ascii="Arial" w:hAnsi="Arial" w:cs="Arial"/>
          <w:color w:val="000000"/>
          <w:sz w:val="24"/>
          <w:szCs w:val="24"/>
        </w:rPr>
        <w:t>2008 года «О противодействии коррупции»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.</w:t>
      </w:r>
    </w:p>
    <w:p w:rsidR="001E6EA4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      1.2.</w:t>
      </w:r>
      <w:r w:rsidR="007652CE" w:rsidRPr="00350BB4">
        <w:rPr>
          <w:rFonts w:ascii="Arial" w:hAnsi="Arial" w:cs="Arial"/>
          <w:color w:val="444444"/>
          <w:sz w:val="24"/>
          <w:szCs w:val="24"/>
          <w:shd w:val="clear" w:color="auto" w:fill="F9F9F9"/>
        </w:rPr>
        <w:t xml:space="preserve">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 xml:space="preserve">Порядок применения взысканий </w:t>
      </w:r>
      <w:r w:rsidR="008C5ED9" w:rsidRPr="00350BB4">
        <w:rPr>
          <w:rFonts w:ascii="Arial" w:hAnsi="Arial" w:cs="Arial"/>
          <w:color w:val="000000"/>
          <w:sz w:val="24"/>
          <w:szCs w:val="24"/>
        </w:rPr>
        <w:t xml:space="preserve">за коррупционные и иные правонарушения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к муниципальным служащим Администрации Клюквинского сельсовета Курского района (далее —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1E6EA4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 </w:t>
      </w:r>
    </w:p>
    <w:p w:rsidR="001E6EA4" w:rsidRPr="00350BB4" w:rsidRDefault="00350BB4" w:rsidP="007149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 w:rsidR="001E6EA4" w:rsidRPr="00350BB4">
        <w:rPr>
          <w:rFonts w:ascii="Arial" w:hAnsi="Arial" w:cs="Arial"/>
          <w:bCs/>
          <w:color w:val="000000"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14983" w:rsidRPr="00350BB4" w:rsidRDefault="00714983" w:rsidP="007149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E6EA4" w:rsidRPr="00350BB4" w:rsidRDefault="00350BB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 xml:space="preserve">2.1. 3а несоблюдение муниципальными служащими, замещающими должности муниципальной службы в Администрации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Клюквинского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E6EA4" w:rsidRPr="00350BB4" w:rsidRDefault="00350BB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а) з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>амечание</w:t>
      </w:r>
    </w:p>
    <w:p w:rsidR="001E6EA4" w:rsidRPr="00350BB4" w:rsidRDefault="00350BB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б) в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>ыговор</w:t>
      </w:r>
    </w:p>
    <w:p w:rsidR="00714983" w:rsidRPr="00350BB4" w:rsidRDefault="00350BB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в) у</w:t>
      </w:r>
      <w:r w:rsidR="001E6EA4" w:rsidRPr="00350BB4">
        <w:rPr>
          <w:rFonts w:ascii="Arial" w:hAnsi="Arial" w:cs="Arial"/>
          <w:color w:val="000000"/>
          <w:sz w:val="24"/>
          <w:szCs w:val="24"/>
        </w:rPr>
        <w:t>вольнение в связи с утратой доверия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.</w:t>
      </w:r>
    </w:p>
    <w:p w:rsidR="00714983" w:rsidRPr="00350BB4" w:rsidRDefault="00714983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bCs/>
          <w:color w:val="000000"/>
          <w:sz w:val="24"/>
          <w:szCs w:val="24"/>
        </w:rPr>
        <w:t>3. Порядок применения взысканий за коррупционные и иные правонарушения</w:t>
      </w:r>
    </w:p>
    <w:p w:rsidR="00714983" w:rsidRPr="00350BB4" w:rsidRDefault="00714983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 xml:space="preserve">3.1. Взыскания, предусмотренные пунктом 2.1. настоящего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Порядка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, применяются главой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Клюквинского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на основании доклада о результатах проверки, проведенной Администрацией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Клюквинского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области, а в случае, если доклад о результатах проверки направлялся в комиссию по соблюдению требований к </w:t>
      </w:r>
      <w:r w:rsidRPr="00350BB4">
        <w:rPr>
          <w:rFonts w:ascii="Arial" w:hAnsi="Arial" w:cs="Arial"/>
          <w:color w:val="000000"/>
          <w:sz w:val="24"/>
          <w:szCs w:val="24"/>
        </w:rPr>
        <w:lastRenderedPageBreak/>
        <w:t xml:space="preserve">служебному поведению муниципальных служащих и урегулированию конфликтов интересов Администрации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Клюквинского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(далее - комиссия по урегулированию конфликтов интересов), - на основании рекомендации указанной комиссии.</w:t>
      </w: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 xml:space="preserve">3.2. До применения взысканий, предусмотренных пунктом 2.1. настоящего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Порядка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, главой 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>Клюквинского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 xml:space="preserve">, от муниципального служащего </w:t>
      </w:r>
      <w:proofErr w:type="spellStart"/>
      <w:r w:rsidR="00714983" w:rsidRPr="00350BB4">
        <w:rPr>
          <w:rFonts w:ascii="Arial" w:hAnsi="Arial" w:cs="Arial"/>
          <w:color w:val="000000"/>
          <w:sz w:val="24"/>
          <w:szCs w:val="24"/>
        </w:rPr>
        <w:t>ис</w:t>
      </w:r>
      <w:r w:rsidRPr="00350BB4">
        <w:rPr>
          <w:rFonts w:ascii="Arial" w:hAnsi="Arial" w:cs="Arial"/>
          <w:color w:val="000000"/>
          <w:sz w:val="24"/>
          <w:szCs w:val="24"/>
        </w:rPr>
        <w:t>требуется</w:t>
      </w:r>
      <w:proofErr w:type="spellEnd"/>
      <w:r w:rsidRPr="00350BB4">
        <w:rPr>
          <w:rFonts w:ascii="Arial" w:hAnsi="Arial" w:cs="Arial"/>
          <w:color w:val="000000"/>
          <w:sz w:val="24"/>
          <w:szCs w:val="24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E6EA4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Не предоставление муниципальным служащим объяснения не является препятствием для применения взыскания.</w:t>
      </w: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 xml:space="preserve">3.3. При применении взысканий, предусмотренных пунктом 2.1. настоящего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Порядка</w:t>
      </w:r>
      <w:r w:rsidRPr="00350BB4">
        <w:rPr>
          <w:rFonts w:ascii="Arial" w:hAnsi="Arial" w:cs="Arial"/>
          <w:color w:val="000000"/>
          <w:sz w:val="24"/>
          <w:szCs w:val="24"/>
        </w:rPr>
        <w:t>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 xml:space="preserve">3.4. Взыскания, предусмотренные пунктом 2.1. настоящего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Порядка</w:t>
      </w:r>
      <w:r w:rsidRPr="00350BB4">
        <w:rPr>
          <w:rFonts w:ascii="Arial" w:hAnsi="Arial" w:cs="Arial"/>
          <w:color w:val="000000"/>
          <w:sz w:val="24"/>
          <w:szCs w:val="24"/>
        </w:rPr>
        <w:t>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3.5.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BB4">
        <w:rPr>
          <w:rFonts w:ascii="Arial" w:hAnsi="Arial" w:cs="Arial"/>
          <w:color w:val="000000"/>
          <w:sz w:val="24"/>
          <w:szCs w:val="24"/>
        </w:rPr>
        <w:t>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3.6.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BB4">
        <w:rPr>
          <w:rFonts w:ascii="Arial" w:hAnsi="Arial" w:cs="Arial"/>
          <w:color w:val="000000"/>
          <w:sz w:val="24"/>
          <w:szCs w:val="24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3.7.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BB4">
        <w:rPr>
          <w:rFonts w:ascii="Arial" w:hAnsi="Arial" w:cs="Arial"/>
          <w:color w:val="000000"/>
          <w:sz w:val="24"/>
          <w:szCs w:val="24"/>
        </w:rPr>
        <w:t>Муниципальный служащий вправе обжаловать взыскание в судебном порядке.</w:t>
      </w:r>
    </w:p>
    <w:p w:rsidR="001E6EA4" w:rsidRPr="00350BB4" w:rsidRDefault="001E6EA4" w:rsidP="00350BB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lastRenderedPageBreak/>
        <w:t>3.8.</w:t>
      </w:r>
      <w:r w:rsidR="00714983" w:rsidRPr="0035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BB4">
        <w:rPr>
          <w:rFonts w:ascii="Arial" w:hAnsi="Arial" w:cs="Arial"/>
          <w:color w:val="000000"/>
          <w:sz w:val="24"/>
          <w:szCs w:val="24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</w:t>
      </w:r>
      <w:r w:rsidR="007652CE" w:rsidRPr="00350BB4">
        <w:rPr>
          <w:rFonts w:ascii="Arial" w:hAnsi="Arial" w:cs="Arial"/>
          <w:color w:val="000000"/>
          <w:sz w:val="24"/>
          <w:szCs w:val="24"/>
        </w:rPr>
        <w:t>Порядка</w:t>
      </w:r>
      <w:r w:rsidRPr="00350BB4">
        <w:rPr>
          <w:rFonts w:ascii="Arial" w:hAnsi="Arial" w:cs="Arial"/>
          <w:color w:val="000000"/>
          <w:sz w:val="24"/>
          <w:szCs w:val="24"/>
        </w:rPr>
        <w:t>, он считается не имеющим взыскания.</w:t>
      </w:r>
    </w:p>
    <w:p w:rsidR="001E6EA4" w:rsidRPr="00350BB4" w:rsidRDefault="001E6EA4" w:rsidP="001E6E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BB4">
        <w:rPr>
          <w:rFonts w:ascii="Arial" w:hAnsi="Arial" w:cs="Arial"/>
          <w:color w:val="000000"/>
          <w:sz w:val="24"/>
          <w:szCs w:val="24"/>
        </w:rPr>
        <w:t> </w:t>
      </w:r>
    </w:p>
    <w:p w:rsidR="009F5589" w:rsidRPr="00350BB4" w:rsidRDefault="009F5589">
      <w:pPr>
        <w:rPr>
          <w:rFonts w:ascii="Arial" w:hAnsi="Arial" w:cs="Arial"/>
          <w:sz w:val="24"/>
          <w:szCs w:val="24"/>
        </w:rPr>
      </w:pPr>
    </w:p>
    <w:sectPr w:rsidR="009F5589" w:rsidRPr="00350BB4" w:rsidSect="00350BB4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EA4"/>
    <w:rsid w:val="001E6EA4"/>
    <w:rsid w:val="00241C3E"/>
    <w:rsid w:val="00350BB4"/>
    <w:rsid w:val="003A414E"/>
    <w:rsid w:val="003A7770"/>
    <w:rsid w:val="00414265"/>
    <w:rsid w:val="00510076"/>
    <w:rsid w:val="00714983"/>
    <w:rsid w:val="007652CE"/>
    <w:rsid w:val="008C5ED9"/>
    <w:rsid w:val="009930D3"/>
    <w:rsid w:val="009F5589"/>
    <w:rsid w:val="00AC61C9"/>
    <w:rsid w:val="00D000E0"/>
    <w:rsid w:val="00D1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E6EA4"/>
    <w:rPr>
      <w:b/>
      <w:bCs/>
    </w:rPr>
  </w:style>
  <w:style w:type="character" w:styleId="a5">
    <w:name w:val="Emphasis"/>
    <w:basedOn w:val="a0"/>
    <w:uiPriority w:val="20"/>
    <w:qFormat/>
    <w:rsid w:val="001E6EA4"/>
    <w:rPr>
      <w:i/>
      <w:iCs/>
    </w:rPr>
  </w:style>
  <w:style w:type="paragraph" w:customStyle="1" w:styleId="ConsPlusNormal">
    <w:name w:val="ConsPlusNormal"/>
    <w:next w:val="a"/>
    <w:rsid w:val="00414265"/>
    <w:pPr>
      <w:widowControl w:val="0"/>
      <w:suppressAutoHyphens/>
      <w:ind w:firstLine="720"/>
    </w:pPr>
    <w:rPr>
      <w:rFonts w:ascii="Arial" w:eastAsia="Arial" w:hAnsi="Arial"/>
      <w:color w:val="000000"/>
    </w:rPr>
  </w:style>
  <w:style w:type="paragraph" w:customStyle="1" w:styleId="ConsPlusTitle">
    <w:name w:val="ConsPlusTitle"/>
    <w:basedOn w:val="a"/>
    <w:next w:val="ConsPlusNormal"/>
    <w:rsid w:val="0041426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D00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3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4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1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2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Rmaocjiw+6G2ehXtUAS/uHl+CLChmS14Tx1SJm3dJOM=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k0n+XTtTZLLTjNKoB5Q2rkC64fif+wD51eQFLn9FLGWdQWzy/d38aAD+/VlUbso/
8JLiYzGkOCtSBXDHH7IuuQ==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VSx3PEmZWjydiFcnKK81Pkm9Vj4=</DigestValue>
      </Reference>
      <Reference URI="/word/fontTable.xml?ContentType=application/vnd.openxmlformats-officedocument.wordprocessingml.fontTable+xml">
        <DigestMethod Algorithm="http://www.w3.org/2000/09/xmldsig#sha1"/>
        <DigestValue>Osrmoi/geVNYG2y4i4At2sP8Zhg=</DigestValue>
      </Reference>
      <Reference URI="/word/settings.xml?ContentType=application/vnd.openxmlformats-officedocument.wordprocessingml.settings+xml">
        <DigestMethod Algorithm="http://www.w3.org/2000/09/xmldsig#sha1"/>
        <DigestValue>6XPl4wX1FnHd9LJfQjjnnLKwllw=</DigestValue>
      </Reference>
      <Reference URI="/word/styles.xml?ContentType=application/vnd.openxmlformats-officedocument.wordprocessingml.styles+xml">
        <DigestMethod Algorithm="http://www.w3.org/2000/09/xmldsig#sha1"/>
        <DigestValue>GdcV+9arlKEtvDwdrTQlevmqELw=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D1yZrhc8pOxyZhWAi9JA1FuJeWI=</DigestValue>
      </Reference>
    </Manifest>
    <SignatureProperties>
      <SignatureProperty Id="idSignatureTime" Target="#idPackageSignature">
        <mdssi:SignatureTime>
          <mdssi:Format>YYYY-MM-DDThh:mm:ssTZD</mdssi:Format>
          <mdssi:Value>2019-11-08T13:33:25Z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Links>
    <vt:vector size="6" baseType="variant">
      <vt:variant>
        <vt:i4>7995462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http://pandia.ru/text/category/2_marta/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2019-11-08T13:29:00Z</dcterms:created>
  <dcterms:modified xsi:type="dcterms:W3CDTF">2019-11-08T13:29:00Z</dcterms:modified>
</cp:coreProperties>
</file>