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F0" w:rsidRPr="009B6C55" w:rsidRDefault="00590BF0" w:rsidP="00590BF0">
      <w:pPr>
        <w:framePr w:hSpace="141" w:wrap="auto" w:vAnchor="text" w:hAnchor="page" w:x="5476" w:y="1"/>
        <w:suppressAutoHyphens w:val="0"/>
        <w:jc w:val="right"/>
        <w:rPr>
          <w:sz w:val="20"/>
          <w:szCs w:val="20"/>
          <w:lang w:eastAsia="ru-RU"/>
        </w:rPr>
      </w:pPr>
    </w:p>
    <w:p w:rsidR="00590BF0" w:rsidRDefault="00590BF0" w:rsidP="00590BF0">
      <w:pPr>
        <w:pStyle w:val="ConsPlusTitlePage"/>
        <w:jc w:val="right"/>
      </w:pPr>
    </w:p>
    <w:p w:rsidR="003A7CAD" w:rsidRPr="003A7CAD" w:rsidRDefault="003A7CAD" w:rsidP="008A4D44">
      <w:pPr>
        <w:jc w:val="center"/>
        <w:rPr>
          <w:rFonts w:ascii="Arial" w:hAnsi="Arial" w:cs="Arial"/>
          <w:b/>
          <w:sz w:val="32"/>
          <w:szCs w:val="32"/>
        </w:rPr>
      </w:pPr>
      <w:r w:rsidRPr="003A7CAD">
        <w:rPr>
          <w:rFonts w:ascii="Arial" w:hAnsi="Arial" w:cs="Arial"/>
          <w:b/>
          <w:sz w:val="32"/>
          <w:szCs w:val="32"/>
        </w:rPr>
        <w:t>А</w:t>
      </w:r>
      <w:r w:rsidR="00951756" w:rsidRPr="003A7CAD">
        <w:rPr>
          <w:rFonts w:ascii="Arial" w:hAnsi="Arial" w:cs="Arial"/>
          <w:b/>
          <w:sz w:val="32"/>
          <w:szCs w:val="32"/>
        </w:rPr>
        <w:t xml:space="preserve">ДМИНИСТРАЦИЯ  </w:t>
      </w:r>
    </w:p>
    <w:p w:rsidR="008A4D44" w:rsidRPr="003A7CAD" w:rsidRDefault="00951756" w:rsidP="008A4D44">
      <w:pPr>
        <w:jc w:val="center"/>
        <w:rPr>
          <w:rFonts w:ascii="Arial" w:hAnsi="Arial" w:cs="Arial"/>
          <w:b/>
          <w:sz w:val="32"/>
          <w:szCs w:val="32"/>
        </w:rPr>
      </w:pPr>
      <w:r w:rsidRPr="003A7CAD">
        <w:rPr>
          <w:rFonts w:ascii="Arial" w:hAnsi="Arial" w:cs="Arial"/>
          <w:b/>
          <w:sz w:val="32"/>
          <w:szCs w:val="32"/>
        </w:rPr>
        <w:t>КЛЮКВИНСКОГО</w:t>
      </w:r>
      <w:r w:rsidR="008A4D44" w:rsidRPr="003A7CAD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B02F8A" w:rsidRPr="003A7CAD" w:rsidRDefault="003A7CAD" w:rsidP="003A7CA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РАЙОНА КУРСКОЙ </w:t>
      </w:r>
      <w:r w:rsidR="008A4D44" w:rsidRPr="003A7CAD">
        <w:rPr>
          <w:rFonts w:ascii="Arial" w:hAnsi="Arial" w:cs="Arial"/>
          <w:b/>
          <w:sz w:val="32"/>
          <w:szCs w:val="32"/>
        </w:rPr>
        <w:t>ОБЛАСТИ</w:t>
      </w:r>
    </w:p>
    <w:p w:rsidR="00B02F8A" w:rsidRPr="003A7CAD" w:rsidRDefault="00B02F8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02F8A" w:rsidRPr="003A7CAD" w:rsidRDefault="00B02F8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A7CAD">
        <w:rPr>
          <w:rFonts w:ascii="Arial" w:hAnsi="Arial" w:cs="Arial"/>
          <w:sz w:val="32"/>
          <w:szCs w:val="32"/>
        </w:rPr>
        <w:t>ПОСТАНОВЛЕНИЕ</w:t>
      </w:r>
    </w:p>
    <w:p w:rsidR="00B02F8A" w:rsidRPr="003A7CAD" w:rsidRDefault="003A7CA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5D6169" w:rsidRPr="003A7CAD">
        <w:rPr>
          <w:rFonts w:ascii="Arial" w:hAnsi="Arial" w:cs="Arial"/>
          <w:sz w:val="32"/>
          <w:szCs w:val="32"/>
        </w:rPr>
        <w:t xml:space="preserve">т </w:t>
      </w:r>
      <w:r w:rsidR="00137628" w:rsidRPr="003A7CAD">
        <w:rPr>
          <w:rFonts w:ascii="Arial" w:hAnsi="Arial" w:cs="Arial"/>
          <w:sz w:val="32"/>
          <w:szCs w:val="32"/>
        </w:rPr>
        <w:t>01</w:t>
      </w:r>
      <w:r>
        <w:rPr>
          <w:rFonts w:ascii="Arial" w:hAnsi="Arial" w:cs="Arial"/>
          <w:sz w:val="32"/>
          <w:szCs w:val="32"/>
        </w:rPr>
        <w:t xml:space="preserve"> сентября </w:t>
      </w:r>
      <w:r w:rsidR="00B02F8A" w:rsidRPr="003A7CAD">
        <w:rPr>
          <w:rFonts w:ascii="Arial" w:hAnsi="Arial" w:cs="Arial"/>
          <w:sz w:val="32"/>
          <w:szCs w:val="32"/>
        </w:rPr>
        <w:t>2017 г</w:t>
      </w:r>
      <w:r>
        <w:rPr>
          <w:rFonts w:ascii="Arial" w:hAnsi="Arial" w:cs="Arial"/>
          <w:sz w:val="32"/>
          <w:szCs w:val="32"/>
        </w:rPr>
        <w:t xml:space="preserve">ода </w:t>
      </w:r>
      <w:r w:rsidR="00B02F8A" w:rsidRPr="003A7CAD">
        <w:rPr>
          <w:rFonts w:ascii="Arial" w:hAnsi="Arial" w:cs="Arial"/>
          <w:sz w:val="32"/>
          <w:szCs w:val="32"/>
        </w:rPr>
        <w:t xml:space="preserve"> N </w:t>
      </w:r>
      <w:r w:rsidR="00137628" w:rsidRPr="003A7CAD">
        <w:rPr>
          <w:rFonts w:ascii="Arial" w:hAnsi="Arial" w:cs="Arial"/>
          <w:sz w:val="32"/>
          <w:szCs w:val="32"/>
        </w:rPr>
        <w:t>124а</w:t>
      </w:r>
    </w:p>
    <w:p w:rsidR="00B02F8A" w:rsidRPr="003A7CAD" w:rsidRDefault="00B02F8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02F8A" w:rsidRPr="003A7CAD" w:rsidRDefault="00B02F8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A7CAD">
        <w:rPr>
          <w:rFonts w:ascii="Arial" w:hAnsi="Arial" w:cs="Arial"/>
          <w:sz w:val="32"/>
          <w:szCs w:val="32"/>
        </w:rPr>
        <w:t xml:space="preserve">О </w:t>
      </w:r>
      <w:r w:rsidR="00DA69F0">
        <w:rPr>
          <w:rFonts w:ascii="Arial" w:hAnsi="Arial" w:cs="Arial"/>
          <w:sz w:val="32"/>
          <w:szCs w:val="32"/>
        </w:rPr>
        <w:t xml:space="preserve"> порядке и об основаниях</w:t>
      </w:r>
    </w:p>
    <w:p w:rsidR="00B02F8A" w:rsidRPr="003A7CAD" w:rsidRDefault="00DA69F0" w:rsidP="00FA770E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заключения контрактов</w:t>
      </w:r>
      <w:r w:rsidR="00B02F8A" w:rsidRPr="003A7CAD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предметом которых является </w:t>
      </w:r>
      <w:r w:rsidR="00594FF5">
        <w:rPr>
          <w:rFonts w:ascii="Arial" w:hAnsi="Arial" w:cs="Arial"/>
          <w:sz w:val="32"/>
          <w:szCs w:val="32"/>
        </w:rPr>
        <w:t>одновременно вы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полнение работ по проектированию, строительству и вводу в эксплуатацию объектов капитального строительства Клюквинского сельсовета</w:t>
      </w:r>
    </w:p>
    <w:p w:rsidR="00B02F8A" w:rsidRDefault="00B02F8A">
      <w:pPr>
        <w:pStyle w:val="ConsPlusNormal"/>
        <w:jc w:val="both"/>
      </w:pPr>
    </w:p>
    <w:p w:rsidR="008A4D44" w:rsidRPr="003A7CAD" w:rsidRDefault="00B02F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7CAD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3A7CAD">
          <w:rPr>
            <w:rFonts w:ascii="Arial" w:hAnsi="Arial" w:cs="Arial"/>
            <w:sz w:val="24"/>
            <w:szCs w:val="24"/>
          </w:rPr>
          <w:t>частью 16.1 статьи 34</w:t>
        </w:r>
      </w:hyperlink>
      <w:r w:rsidRPr="003A7CAD">
        <w:rPr>
          <w:rFonts w:ascii="Arial" w:hAnsi="Arial" w:cs="Arial"/>
          <w:sz w:val="24"/>
          <w:szCs w:val="24"/>
        </w:rPr>
        <w:t xml:space="preserve"> закона "О контрактной системе в сфере закупок товаров, работ, услуг для обеспечения государственных и муниципальных нужд" </w:t>
      </w:r>
      <w:r w:rsidR="00D85BD0" w:rsidRPr="003A7CAD">
        <w:rPr>
          <w:rFonts w:ascii="Arial" w:hAnsi="Arial" w:cs="Arial"/>
          <w:sz w:val="24"/>
          <w:szCs w:val="24"/>
        </w:rPr>
        <w:t>Администрация</w:t>
      </w:r>
      <w:r w:rsidR="00FA770E" w:rsidRPr="003A7CAD">
        <w:rPr>
          <w:rFonts w:ascii="Arial" w:hAnsi="Arial" w:cs="Arial"/>
          <w:sz w:val="24"/>
          <w:szCs w:val="24"/>
        </w:rPr>
        <w:t>Клюквинского</w:t>
      </w:r>
      <w:r w:rsidR="008A4D44" w:rsidRPr="003A7CAD">
        <w:rPr>
          <w:rFonts w:ascii="Arial" w:hAnsi="Arial" w:cs="Arial"/>
          <w:sz w:val="24"/>
          <w:szCs w:val="24"/>
        </w:rPr>
        <w:t xml:space="preserve">  сельсовета Курского района  Курской области</w:t>
      </w:r>
    </w:p>
    <w:p w:rsidR="00B02F8A" w:rsidRPr="003A7CAD" w:rsidRDefault="00B02F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7CAD">
        <w:rPr>
          <w:rFonts w:ascii="Arial" w:hAnsi="Arial" w:cs="Arial"/>
          <w:sz w:val="24"/>
          <w:szCs w:val="24"/>
        </w:rPr>
        <w:t xml:space="preserve"> постановляет:</w:t>
      </w:r>
    </w:p>
    <w:p w:rsidR="00B02F8A" w:rsidRPr="003A7CAD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A7CAD">
        <w:rPr>
          <w:rFonts w:ascii="Arial" w:hAnsi="Arial" w:cs="Arial"/>
          <w:sz w:val="24"/>
          <w:szCs w:val="24"/>
        </w:rPr>
        <w:t>1. Утвердить прилагаемые:</w:t>
      </w:r>
    </w:p>
    <w:p w:rsidR="00B02F8A" w:rsidRPr="003A7CAD" w:rsidRDefault="00D72F0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w:anchor="P45" w:history="1">
        <w:r w:rsidR="00B02F8A" w:rsidRPr="003A7CAD">
          <w:rPr>
            <w:rFonts w:ascii="Arial" w:hAnsi="Arial" w:cs="Arial"/>
            <w:sz w:val="24"/>
            <w:szCs w:val="24"/>
          </w:rPr>
          <w:t>Правила</w:t>
        </w:r>
      </w:hyperlink>
      <w:r w:rsidR="00B02F8A" w:rsidRPr="003A7CAD">
        <w:rPr>
          <w:rFonts w:ascii="Arial" w:hAnsi="Arial" w:cs="Arial"/>
          <w:sz w:val="24"/>
          <w:szCs w:val="24"/>
        </w:rPr>
        <w:t xml:space="preserve">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B02F8A" w:rsidRPr="003A7CAD" w:rsidRDefault="00D72F0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w:anchor="P87" w:history="1">
        <w:r w:rsidR="00B02F8A" w:rsidRPr="003A7CAD">
          <w:rPr>
            <w:rFonts w:ascii="Arial" w:hAnsi="Arial" w:cs="Arial"/>
            <w:sz w:val="24"/>
            <w:szCs w:val="24"/>
          </w:rPr>
          <w:t>Положение</w:t>
        </w:r>
      </w:hyperlink>
      <w:r w:rsidR="00B02F8A" w:rsidRPr="003A7CAD">
        <w:rPr>
          <w:rFonts w:ascii="Arial" w:hAnsi="Arial" w:cs="Arial"/>
          <w:sz w:val="24"/>
          <w:szCs w:val="24"/>
        </w:rPr>
        <w:t xml:space="preserve">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B02F8A" w:rsidRPr="003A7CAD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A7CAD">
        <w:rPr>
          <w:rFonts w:ascii="Arial" w:hAnsi="Arial" w:cs="Arial"/>
          <w:sz w:val="24"/>
          <w:szCs w:val="24"/>
        </w:rPr>
        <w:t>2. Установить, что:</w:t>
      </w:r>
    </w:p>
    <w:p w:rsidR="00B02F8A" w:rsidRPr="003A7CAD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A7CAD">
        <w:rPr>
          <w:rFonts w:ascii="Arial" w:hAnsi="Arial" w:cs="Arial"/>
          <w:sz w:val="24"/>
          <w:szCs w:val="24"/>
        </w:rPr>
        <w:t xml:space="preserve"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</w:t>
      </w:r>
      <w:r w:rsidR="00D85B15" w:rsidRPr="003A7CAD">
        <w:rPr>
          <w:rFonts w:ascii="Arial" w:hAnsi="Arial" w:cs="Arial"/>
          <w:sz w:val="24"/>
          <w:szCs w:val="24"/>
        </w:rPr>
        <w:t>муниципальной</w:t>
      </w:r>
      <w:r w:rsidRPr="003A7CAD">
        <w:rPr>
          <w:rFonts w:ascii="Arial" w:hAnsi="Arial" w:cs="Arial"/>
          <w:sz w:val="24"/>
          <w:szCs w:val="24"/>
        </w:rPr>
        <w:t xml:space="preserve">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органами исполнительной власти</w:t>
      </w:r>
      <w:r w:rsidR="000C5A30" w:rsidRPr="003A7CAD">
        <w:rPr>
          <w:rFonts w:ascii="Arial" w:hAnsi="Arial" w:cs="Arial"/>
          <w:sz w:val="24"/>
          <w:szCs w:val="24"/>
        </w:rPr>
        <w:t xml:space="preserve">  местного самоуправления</w:t>
      </w:r>
      <w:r w:rsidRPr="003A7CAD">
        <w:rPr>
          <w:rFonts w:ascii="Arial" w:hAnsi="Arial" w:cs="Arial"/>
          <w:sz w:val="24"/>
          <w:szCs w:val="24"/>
        </w:rPr>
        <w:t xml:space="preserve">, являющимися </w:t>
      </w:r>
      <w:r w:rsidR="000C5A30" w:rsidRPr="003A7CAD">
        <w:rPr>
          <w:rFonts w:ascii="Arial" w:hAnsi="Arial" w:cs="Arial"/>
          <w:sz w:val="24"/>
          <w:szCs w:val="24"/>
        </w:rPr>
        <w:t xml:space="preserve">муниципальными </w:t>
      </w:r>
      <w:r w:rsidRPr="003A7CAD">
        <w:rPr>
          <w:rFonts w:ascii="Arial" w:hAnsi="Arial" w:cs="Arial"/>
          <w:sz w:val="24"/>
          <w:szCs w:val="24"/>
        </w:rPr>
        <w:t xml:space="preserve"> заказчиками таких объектов, в пределах бюджетных ассигнований </w:t>
      </w:r>
      <w:r w:rsidR="00D85B15" w:rsidRPr="003A7CAD">
        <w:rPr>
          <w:rFonts w:ascii="Arial" w:hAnsi="Arial" w:cs="Arial"/>
          <w:sz w:val="24"/>
          <w:szCs w:val="24"/>
        </w:rPr>
        <w:t>муниципального бюджета</w:t>
      </w:r>
      <w:r w:rsidRPr="003A7CAD">
        <w:rPr>
          <w:rFonts w:ascii="Arial" w:hAnsi="Arial" w:cs="Arial"/>
          <w:sz w:val="24"/>
          <w:szCs w:val="24"/>
        </w:rPr>
        <w:t xml:space="preserve">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</w:t>
      </w:r>
      <w:r w:rsidRPr="003A7CAD">
        <w:rPr>
          <w:rFonts w:ascii="Arial" w:hAnsi="Arial" w:cs="Arial"/>
          <w:sz w:val="24"/>
          <w:szCs w:val="24"/>
        </w:rPr>
        <w:lastRenderedPageBreak/>
        <w:t xml:space="preserve">объектов капитального строительства </w:t>
      </w:r>
      <w:r w:rsidR="00D85B15" w:rsidRPr="003A7CAD">
        <w:rPr>
          <w:rFonts w:ascii="Arial" w:hAnsi="Arial" w:cs="Arial"/>
          <w:sz w:val="24"/>
          <w:szCs w:val="24"/>
        </w:rPr>
        <w:t>муниципальной</w:t>
      </w:r>
      <w:r w:rsidRPr="003A7CAD">
        <w:rPr>
          <w:rFonts w:ascii="Arial" w:hAnsi="Arial" w:cs="Arial"/>
          <w:sz w:val="24"/>
          <w:szCs w:val="24"/>
        </w:rPr>
        <w:t xml:space="preserve"> собственности</w:t>
      </w:r>
      <w:r w:rsidR="000C5A30" w:rsidRPr="003A7CAD">
        <w:rPr>
          <w:rFonts w:ascii="Arial" w:hAnsi="Arial" w:cs="Arial"/>
          <w:sz w:val="24"/>
          <w:szCs w:val="24"/>
        </w:rPr>
        <w:t>,</w:t>
      </w:r>
      <w:r w:rsidRPr="003A7CAD">
        <w:rPr>
          <w:rFonts w:ascii="Arial" w:hAnsi="Arial" w:cs="Arial"/>
          <w:sz w:val="24"/>
          <w:szCs w:val="24"/>
        </w:rPr>
        <w:t xml:space="preserve"> в отношении которых планируется заключение контрактов, осуществляется в порядке, определенном нормативным правовым актом органа местного самоуправления;</w:t>
      </w:r>
    </w:p>
    <w:p w:rsidR="00B02F8A" w:rsidRPr="003A7CAD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3A7CAD">
        <w:rPr>
          <w:rFonts w:ascii="Arial" w:hAnsi="Arial" w:cs="Arial"/>
          <w:sz w:val="24"/>
          <w:szCs w:val="24"/>
        </w:rPr>
        <w:t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</w:t>
      </w:r>
      <w:r w:rsidR="008342E8" w:rsidRPr="003A7CAD">
        <w:rPr>
          <w:rFonts w:ascii="Arial" w:hAnsi="Arial" w:cs="Arial"/>
          <w:sz w:val="24"/>
          <w:szCs w:val="24"/>
        </w:rPr>
        <w:t>.</w:t>
      </w:r>
    </w:p>
    <w:p w:rsidR="00B02F8A" w:rsidRPr="003A7CAD" w:rsidRDefault="00B02F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25"/>
      <w:bookmarkEnd w:id="1"/>
      <w:r w:rsidRPr="003A7CAD">
        <w:rPr>
          <w:rFonts w:ascii="Arial" w:hAnsi="Arial" w:cs="Arial"/>
          <w:sz w:val="24"/>
          <w:szCs w:val="24"/>
        </w:rPr>
        <w:t>3. утвердить:</w:t>
      </w:r>
    </w:p>
    <w:p w:rsidR="00B02F8A" w:rsidRPr="003A7CAD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A7CAD">
        <w:rPr>
          <w:rFonts w:ascii="Arial" w:hAnsi="Arial" w:cs="Arial"/>
          <w:sz w:val="24"/>
          <w:szCs w:val="24"/>
        </w:rPr>
        <w:t>типовую форму заключения технологического и ценового аудита обоснования инвестиций и требования к оформлению такого заключения;</w:t>
      </w:r>
    </w:p>
    <w:p w:rsidR="00B02F8A" w:rsidRPr="003A7CAD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A7CAD">
        <w:rPr>
          <w:rFonts w:ascii="Arial" w:hAnsi="Arial" w:cs="Arial"/>
          <w:sz w:val="24"/>
          <w:szCs w:val="24"/>
        </w:rPr>
        <w:t>порядок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государственным (бюджетным или автономным) учреждением;</w:t>
      </w:r>
    </w:p>
    <w:p w:rsidR="00B02F8A" w:rsidRPr="003A7CAD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A7CAD">
        <w:rPr>
          <w:rFonts w:ascii="Arial" w:hAnsi="Arial" w:cs="Arial"/>
          <w:sz w:val="24"/>
          <w:szCs w:val="24"/>
        </w:rPr>
        <w:t>форму отзыва в отношении обоснования инвестиций, представляемого в ходе его публичного обсуждения, а также требования к формату отзыва и порядку его представления;</w:t>
      </w:r>
    </w:p>
    <w:p w:rsidR="002C4F44" w:rsidRPr="003A7CAD" w:rsidRDefault="00B02F8A" w:rsidP="00FA77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A7CAD">
        <w:rPr>
          <w:rFonts w:ascii="Arial" w:hAnsi="Arial" w:cs="Arial"/>
          <w:sz w:val="24"/>
          <w:szCs w:val="24"/>
        </w:rPr>
        <w:t>типовую форму задания на проектирование объекта капитального строительства и требования к его подготовке.</w:t>
      </w:r>
      <w:bookmarkStart w:id="2" w:name="P30"/>
      <w:bookmarkEnd w:id="2"/>
    </w:p>
    <w:p w:rsidR="00B02F8A" w:rsidRPr="003A7CAD" w:rsidRDefault="00FA770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A7CAD">
        <w:rPr>
          <w:rFonts w:ascii="Arial" w:hAnsi="Arial" w:cs="Arial"/>
          <w:sz w:val="24"/>
          <w:szCs w:val="24"/>
        </w:rPr>
        <w:t>4</w:t>
      </w:r>
      <w:r w:rsidR="00B02F8A" w:rsidRPr="003A7CAD">
        <w:rPr>
          <w:rFonts w:ascii="Arial" w:hAnsi="Arial" w:cs="Arial"/>
          <w:sz w:val="24"/>
          <w:szCs w:val="24"/>
        </w:rPr>
        <w:t xml:space="preserve">. Настоящее постановление вступает в силу с 1 июля 2017 г., за исключением </w:t>
      </w:r>
      <w:hyperlink w:anchor="P25" w:history="1">
        <w:r w:rsidR="00B02F8A" w:rsidRPr="003A7CAD">
          <w:rPr>
            <w:rFonts w:ascii="Arial" w:hAnsi="Arial" w:cs="Arial"/>
            <w:sz w:val="24"/>
            <w:szCs w:val="24"/>
          </w:rPr>
          <w:t>пункта 3</w:t>
        </w:r>
      </w:hyperlink>
      <w:r w:rsidR="00B02F8A" w:rsidRPr="003A7CAD">
        <w:rPr>
          <w:rFonts w:ascii="Arial" w:hAnsi="Arial" w:cs="Arial"/>
          <w:sz w:val="24"/>
          <w:szCs w:val="24"/>
        </w:rP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B02F8A" w:rsidRPr="003A7CAD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3A7CAD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2F13" w:rsidRPr="003A7CAD" w:rsidRDefault="00252F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7CAD" w:rsidRDefault="00FA770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A7CAD">
        <w:rPr>
          <w:rFonts w:ascii="Arial" w:hAnsi="Arial" w:cs="Arial"/>
          <w:sz w:val="24"/>
          <w:szCs w:val="24"/>
        </w:rPr>
        <w:t>Глава  Клюквинского</w:t>
      </w:r>
      <w:r w:rsidR="003A7CAD">
        <w:rPr>
          <w:rFonts w:ascii="Arial" w:hAnsi="Arial" w:cs="Arial"/>
          <w:sz w:val="24"/>
          <w:szCs w:val="24"/>
        </w:rPr>
        <w:t xml:space="preserve">  сельсовета</w:t>
      </w:r>
    </w:p>
    <w:p w:rsidR="00252F13" w:rsidRPr="003A7CAD" w:rsidRDefault="003A7CA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Курского района                                                        </w:t>
      </w:r>
      <w:r w:rsidR="00FA770E" w:rsidRPr="003A7CAD">
        <w:rPr>
          <w:rFonts w:ascii="Arial" w:hAnsi="Arial" w:cs="Arial"/>
          <w:sz w:val="24"/>
          <w:szCs w:val="24"/>
        </w:rPr>
        <w:t>В.Л.Лыко</w:t>
      </w:r>
      <w:r w:rsidR="00252F13" w:rsidRPr="003A7CAD">
        <w:rPr>
          <w:rFonts w:ascii="Arial" w:hAnsi="Arial" w:cs="Arial"/>
          <w:sz w:val="24"/>
          <w:szCs w:val="24"/>
        </w:rPr>
        <w:t>в</w:t>
      </w:r>
    </w:p>
    <w:p w:rsidR="00B02F8A" w:rsidRPr="003A7CAD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3A7CAD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Default="00B02F8A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252F13" w:rsidRDefault="00252F13">
      <w:pPr>
        <w:pStyle w:val="ConsPlusNormal"/>
        <w:jc w:val="both"/>
      </w:pPr>
    </w:p>
    <w:p w:rsidR="001175F3" w:rsidRDefault="001175F3">
      <w:pPr>
        <w:pStyle w:val="ConsPlusNormal"/>
        <w:jc w:val="both"/>
      </w:pPr>
    </w:p>
    <w:p w:rsidR="00B02F8A" w:rsidRPr="006B28F1" w:rsidRDefault="003A7CA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lastRenderedPageBreak/>
        <w:t>У</w:t>
      </w:r>
      <w:r w:rsidR="00B02F8A" w:rsidRPr="006B28F1">
        <w:rPr>
          <w:rFonts w:ascii="Arial" w:hAnsi="Arial" w:cs="Arial"/>
          <w:sz w:val="24"/>
          <w:szCs w:val="24"/>
        </w:rPr>
        <w:t>тверждены</w:t>
      </w:r>
    </w:p>
    <w:p w:rsidR="00B02F8A" w:rsidRPr="006B28F1" w:rsidRDefault="00B02F8A" w:rsidP="00252F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постановлением </w:t>
      </w:r>
      <w:r w:rsidR="00252F13" w:rsidRPr="006B28F1">
        <w:rPr>
          <w:rFonts w:ascii="Arial" w:hAnsi="Arial" w:cs="Arial"/>
          <w:sz w:val="24"/>
          <w:szCs w:val="24"/>
        </w:rPr>
        <w:t>Администрации</w:t>
      </w:r>
    </w:p>
    <w:p w:rsidR="00252F13" w:rsidRPr="006B28F1" w:rsidRDefault="00CB4069" w:rsidP="00252F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Клюквинского</w:t>
      </w:r>
      <w:r w:rsidR="00252F13" w:rsidRPr="006B28F1">
        <w:rPr>
          <w:rFonts w:ascii="Arial" w:hAnsi="Arial" w:cs="Arial"/>
          <w:sz w:val="24"/>
          <w:szCs w:val="24"/>
        </w:rPr>
        <w:t xml:space="preserve"> сельсовета</w:t>
      </w:r>
    </w:p>
    <w:p w:rsidR="00B02F8A" w:rsidRPr="006B28F1" w:rsidRDefault="00B02F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от </w:t>
      </w:r>
      <w:r w:rsidR="003A7CAD" w:rsidRPr="006B28F1">
        <w:rPr>
          <w:rFonts w:ascii="Arial" w:hAnsi="Arial" w:cs="Arial"/>
          <w:sz w:val="24"/>
          <w:szCs w:val="24"/>
        </w:rPr>
        <w:t>01 сентября</w:t>
      </w:r>
      <w:r w:rsidRPr="006B28F1">
        <w:rPr>
          <w:rFonts w:ascii="Arial" w:hAnsi="Arial" w:cs="Arial"/>
          <w:sz w:val="24"/>
          <w:szCs w:val="24"/>
        </w:rPr>
        <w:t xml:space="preserve"> 2017 г. N </w:t>
      </w:r>
      <w:r w:rsidR="003A7CAD" w:rsidRPr="006B28F1">
        <w:rPr>
          <w:rFonts w:ascii="Arial" w:hAnsi="Arial" w:cs="Arial"/>
          <w:sz w:val="24"/>
          <w:szCs w:val="24"/>
        </w:rPr>
        <w:t>124а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B02F8A" w:rsidRPr="006B28F1" w:rsidRDefault="00B02F8A">
      <w:pPr>
        <w:pStyle w:val="ConsPlusTitle"/>
        <w:jc w:val="center"/>
        <w:rPr>
          <w:rFonts w:ascii="Arial" w:hAnsi="Arial" w:cs="Arial"/>
        </w:rPr>
      </w:pPr>
      <w:bookmarkStart w:id="3" w:name="P45"/>
      <w:bookmarkEnd w:id="3"/>
      <w:r w:rsidRPr="006B28F1">
        <w:rPr>
          <w:rFonts w:ascii="Arial" w:hAnsi="Arial" w:cs="Arial"/>
        </w:rPr>
        <w:t>ПРАВИЛА</w:t>
      </w:r>
    </w:p>
    <w:p w:rsidR="00B02F8A" w:rsidRPr="006B28F1" w:rsidRDefault="00B02F8A">
      <w:pPr>
        <w:pStyle w:val="ConsPlusTitle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ЗАКЛЮЧЕНИЯ КОНТРАКТОВ, ПРЕДМЕТОМ КОТОРЫХ ЯВЛЯЕТСЯ</w:t>
      </w:r>
    </w:p>
    <w:p w:rsidR="00B02F8A" w:rsidRPr="006B28F1" w:rsidRDefault="00B02F8A">
      <w:pPr>
        <w:pStyle w:val="ConsPlusTitle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ОДНОВРЕМЕННО ВЫПОЛНЕНИЕ РАБОТ ПО ПРОЕКТИРОВАНИЮ,</w:t>
      </w:r>
    </w:p>
    <w:p w:rsidR="00B02F8A" w:rsidRPr="006B28F1" w:rsidRDefault="00B02F8A">
      <w:pPr>
        <w:pStyle w:val="ConsPlusTitle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СТРОИТЕЛЬСТВУ И ВВОДУ В ЭКСПЛУАТАЦИЮ ОБЪЕКТОВ</w:t>
      </w:r>
    </w:p>
    <w:p w:rsidR="00B02F8A" w:rsidRPr="006B28F1" w:rsidRDefault="00B02F8A">
      <w:pPr>
        <w:pStyle w:val="ConsPlusTitle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КАПИТАЛЬНОГО СТРОИТЕЛЬСТВА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B02F8A" w:rsidRPr="006B28F1" w:rsidRDefault="00B02F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получено заключение по результатам проведенного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54"/>
      <w:bookmarkEnd w:id="4"/>
      <w:r w:rsidRPr="006B28F1">
        <w:rPr>
          <w:rFonts w:ascii="Arial" w:hAnsi="Arial" w:cs="Arial"/>
          <w:sz w:val="24"/>
          <w:szCs w:val="24"/>
        </w:rPr>
        <w:t xml:space="preserve">б) решение о заключении контракта принято главным распорядителем средств </w:t>
      </w:r>
      <w:r w:rsidR="00D85B15" w:rsidRPr="006B28F1">
        <w:rPr>
          <w:rFonts w:ascii="Arial" w:hAnsi="Arial" w:cs="Arial"/>
          <w:sz w:val="24"/>
          <w:szCs w:val="24"/>
        </w:rPr>
        <w:t>муниципального бюджета</w:t>
      </w:r>
      <w:r w:rsidRPr="006B28F1">
        <w:rPr>
          <w:rFonts w:ascii="Arial" w:hAnsi="Arial" w:cs="Arial"/>
          <w:sz w:val="24"/>
          <w:szCs w:val="24"/>
        </w:rPr>
        <w:t xml:space="preserve"> (по согласованию с субъектом бюджетного планирования, если главный распорядитель средств </w:t>
      </w:r>
      <w:r w:rsidR="00D85B15" w:rsidRPr="006B28F1">
        <w:rPr>
          <w:rFonts w:ascii="Arial" w:hAnsi="Arial" w:cs="Arial"/>
          <w:sz w:val="24"/>
          <w:szCs w:val="24"/>
        </w:rPr>
        <w:t>муниципального бюджета</w:t>
      </w:r>
      <w:r w:rsidRPr="006B28F1">
        <w:rPr>
          <w:rFonts w:ascii="Arial" w:hAnsi="Arial" w:cs="Arial"/>
          <w:sz w:val="24"/>
          <w:szCs w:val="24"/>
        </w:rPr>
        <w:t xml:space="preserve"> не является субъектом бюджетного планирования) - в отношении объектов капитального строительства </w:t>
      </w:r>
      <w:r w:rsidR="00D85B15" w:rsidRPr="006B28F1">
        <w:rPr>
          <w:rFonts w:ascii="Arial" w:hAnsi="Arial" w:cs="Arial"/>
          <w:sz w:val="24"/>
          <w:szCs w:val="24"/>
        </w:rPr>
        <w:t>муниципальной</w:t>
      </w:r>
      <w:r w:rsidRPr="006B28F1">
        <w:rPr>
          <w:rFonts w:ascii="Arial" w:hAnsi="Arial" w:cs="Arial"/>
          <w:sz w:val="24"/>
          <w:szCs w:val="24"/>
        </w:rPr>
        <w:t xml:space="preserve"> собственности, высшим должностным лицом в отношении объектов капитального строительства </w:t>
      </w:r>
      <w:r w:rsidR="00D85B15" w:rsidRPr="006B28F1">
        <w:rPr>
          <w:rFonts w:ascii="Arial" w:hAnsi="Arial" w:cs="Arial"/>
          <w:sz w:val="24"/>
          <w:szCs w:val="24"/>
        </w:rPr>
        <w:t>муниципальной</w:t>
      </w:r>
      <w:r w:rsidRPr="006B28F1">
        <w:rPr>
          <w:rFonts w:ascii="Arial" w:hAnsi="Arial" w:cs="Arial"/>
          <w:sz w:val="24"/>
          <w:szCs w:val="24"/>
        </w:rPr>
        <w:t xml:space="preserve"> собственности или главой муниципального образования - в отношении объектов капитального строительства муниципальной собственности.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3. Решение о заключении контракта, предусмотренное </w:t>
      </w:r>
      <w:hyperlink w:anchor="P54" w:history="1">
        <w:r w:rsidRPr="006B28F1">
          <w:rPr>
            <w:rFonts w:ascii="Arial" w:hAnsi="Arial" w:cs="Arial"/>
            <w:sz w:val="24"/>
            <w:szCs w:val="24"/>
          </w:rPr>
          <w:t>подпунктом "б" пункта 2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настоящих Правил, содержит в том числе: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наименование заказчика;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мощность объекта капитального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срок ввода в эксплуатацию объекта капитального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</w:t>
      </w:r>
      <w:r w:rsidRPr="006B28F1">
        <w:rPr>
          <w:rFonts w:ascii="Arial" w:hAnsi="Arial" w:cs="Arial"/>
          <w:sz w:val="24"/>
          <w:szCs w:val="24"/>
        </w:rPr>
        <w:lastRenderedPageBreak/>
        <w:t xml:space="preserve">соответствующую стоимость, указанную в решении об осуществлении капитальных вложений. 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 </w:t>
      </w:r>
      <w:hyperlink w:anchor="P54" w:history="1">
        <w:r w:rsidRPr="006B28F1">
          <w:rPr>
            <w:rFonts w:ascii="Arial" w:hAnsi="Arial" w:cs="Arial"/>
            <w:color w:val="0000FF"/>
            <w:sz w:val="24"/>
            <w:szCs w:val="24"/>
          </w:rPr>
          <w:t>подпунктом "б" пункта 2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Подготовка и согласование проекта решения о заключении контракта, принимаемого главным распорядителем средств </w:t>
      </w:r>
      <w:r w:rsidR="00D85B15" w:rsidRPr="006B28F1">
        <w:rPr>
          <w:rFonts w:ascii="Arial" w:hAnsi="Arial" w:cs="Arial"/>
          <w:sz w:val="24"/>
          <w:szCs w:val="24"/>
        </w:rPr>
        <w:t>муниципального бюджета</w:t>
      </w:r>
      <w:r w:rsidRPr="006B28F1">
        <w:rPr>
          <w:rFonts w:ascii="Arial" w:hAnsi="Arial" w:cs="Arial"/>
          <w:sz w:val="24"/>
          <w:szCs w:val="24"/>
        </w:rPr>
        <w:t>,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Подготовка и согласование проекта решения о заключении контракта, принимаемого главой муниципального образования, осуществляется в порядке, установленном соответственно местной администрацией муниципального образования.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4. Контракт предусматривает следующие условия: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</w:t>
      </w:r>
      <w:r w:rsidR="00D85B15" w:rsidRPr="006B28F1">
        <w:rPr>
          <w:rFonts w:ascii="Arial" w:hAnsi="Arial" w:cs="Arial"/>
          <w:sz w:val="24"/>
          <w:szCs w:val="24"/>
        </w:rPr>
        <w:t>муниципальной</w:t>
      </w:r>
      <w:r w:rsidRPr="006B28F1">
        <w:rPr>
          <w:rFonts w:ascii="Arial" w:hAnsi="Arial" w:cs="Arial"/>
          <w:sz w:val="24"/>
          <w:szCs w:val="24"/>
        </w:rPr>
        <w:t xml:space="preserve"> экспертизы проектной документации и (или)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50270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noProof/>
          <w:position w:val="-24"/>
          <w:sz w:val="24"/>
          <w:szCs w:val="24"/>
        </w:rPr>
        <w:drawing>
          <wp:inline distT="0" distB="0" distL="0" distR="0">
            <wp:extent cx="1323975" cy="438150"/>
            <wp:effectExtent l="0" t="0" r="9525" b="0"/>
            <wp:docPr id="1" name="Рисунок 1" descr="base_32851_216707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51_216707_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F8A" w:rsidRPr="006B28F1">
        <w:rPr>
          <w:rFonts w:ascii="Arial" w:hAnsi="Arial" w:cs="Arial"/>
          <w:sz w:val="24"/>
          <w:szCs w:val="24"/>
        </w:rPr>
        <w:t>,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где: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72"/>
      <w:bookmarkEnd w:id="5"/>
      <w:r w:rsidRPr="006B28F1">
        <w:rPr>
          <w:rFonts w:ascii="Arial" w:hAnsi="Arial" w:cs="Arial"/>
          <w:sz w:val="24"/>
          <w:szCs w:val="24"/>
        </w:rPr>
        <w:lastRenderedPageBreak/>
        <w:t xml:space="preserve">С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</w:t>
      </w:r>
      <w:r w:rsidR="00D85B15" w:rsidRPr="006B28F1">
        <w:rPr>
          <w:rFonts w:ascii="Arial" w:hAnsi="Arial" w:cs="Arial"/>
          <w:sz w:val="24"/>
          <w:szCs w:val="24"/>
        </w:rPr>
        <w:t>муниципальной</w:t>
      </w:r>
      <w:r w:rsidRPr="006B28F1">
        <w:rPr>
          <w:rFonts w:ascii="Arial" w:hAnsi="Arial" w:cs="Arial"/>
          <w:sz w:val="24"/>
          <w:szCs w:val="24"/>
        </w:rPr>
        <w:t xml:space="preserve"> экспертизы проектной документации и положительное заключение о проверке достоверности определения сметной стоимости строительства объекта капитального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73"/>
      <w:bookmarkEnd w:id="6"/>
      <w:r w:rsidRPr="006B28F1">
        <w:rPr>
          <w:rFonts w:ascii="Arial" w:hAnsi="Arial" w:cs="Arial"/>
          <w:sz w:val="24"/>
          <w:szCs w:val="24"/>
        </w:rPr>
        <w:t>Цкк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А - переменная, значение которой устанавливается равным сметной стоимости строительства, указанной в </w:t>
      </w:r>
      <w:hyperlink w:anchor="P72" w:history="1">
        <w:r w:rsidRPr="006B28F1">
          <w:rPr>
            <w:rFonts w:ascii="Arial" w:hAnsi="Arial" w:cs="Arial"/>
            <w:color w:val="0000FF"/>
            <w:sz w:val="24"/>
            <w:szCs w:val="24"/>
          </w:rPr>
          <w:t>абзаце четвертом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w:anchor="P73" w:history="1">
        <w:r w:rsidRPr="006B28F1">
          <w:rPr>
            <w:rFonts w:ascii="Arial" w:hAnsi="Arial" w:cs="Arial"/>
            <w:color w:val="0000FF"/>
            <w:sz w:val="24"/>
            <w:szCs w:val="24"/>
          </w:rPr>
          <w:t>абзаце пятом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8342E8" w:rsidRPr="006B28F1" w:rsidRDefault="008342E8">
      <w:pPr>
        <w:pStyle w:val="ConsPlusNormal"/>
        <w:jc w:val="right"/>
        <w:outlineLvl w:val="0"/>
        <w:rPr>
          <w:rFonts w:ascii="Arial" w:hAnsi="Arial" w:cs="Arial"/>
        </w:rPr>
      </w:pPr>
    </w:p>
    <w:p w:rsidR="008342E8" w:rsidRPr="006B28F1" w:rsidRDefault="008342E8">
      <w:pPr>
        <w:pStyle w:val="ConsPlusNormal"/>
        <w:jc w:val="right"/>
        <w:outlineLvl w:val="0"/>
        <w:rPr>
          <w:rFonts w:ascii="Arial" w:hAnsi="Arial" w:cs="Arial"/>
        </w:rPr>
      </w:pPr>
    </w:p>
    <w:p w:rsidR="008342E8" w:rsidRPr="006B28F1" w:rsidRDefault="008342E8">
      <w:pPr>
        <w:pStyle w:val="ConsPlusNormal"/>
        <w:jc w:val="right"/>
        <w:outlineLvl w:val="0"/>
        <w:rPr>
          <w:rFonts w:ascii="Arial" w:hAnsi="Arial" w:cs="Arial"/>
        </w:rPr>
      </w:pPr>
    </w:p>
    <w:p w:rsidR="008342E8" w:rsidRPr="006B28F1" w:rsidRDefault="008342E8">
      <w:pPr>
        <w:pStyle w:val="ConsPlusNormal"/>
        <w:jc w:val="right"/>
        <w:outlineLvl w:val="0"/>
        <w:rPr>
          <w:rFonts w:ascii="Arial" w:hAnsi="Arial" w:cs="Arial"/>
        </w:rPr>
      </w:pPr>
    </w:p>
    <w:p w:rsidR="008342E8" w:rsidRPr="006B28F1" w:rsidRDefault="008342E8">
      <w:pPr>
        <w:pStyle w:val="ConsPlusNormal"/>
        <w:jc w:val="right"/>
        <w:outlineLvl w:val="0"/>
        <w:rPr>
          <w:rFonts w:ascii="Arial" w:hAnsi="Arial" w:cs="Arial"/>
        </w:rPr>
      </w:pPr>
    </w:p>
    <w:p w:rsidR="008342E8" w:rsidRPr="006B28F1" w:rsidRDefault="008342E8">
      <w:pPr>
        <w:pStyle w:val="ConsPlusNormal"/>
        <w:jc w:val="right"/>
        <w:outlineLvl w:val="0"/>
        <w:rPr>
          <w:rFonts w:ascii="Arial" w:hAnsi="Arial" w:cs="Arial"/>
        </w:rPr>
      </w:pPr>
    </w:p>
    <w:p w:rsidR="008342E8" w:rsidRPr="006B28F1" w:rsidRDefault="008342E8">
      <w:pPr>
        <w:pStyle w:val="ConsPlusNormal"/>
        <w:jc w:val="right"/>
        <w:outlineLvl w:val="0"/>
        <w:rPr>
          <w:rFonts w:ascii="Arial" w:hAnsi="Arial" w:cs="Arial"/>
        </w:rPr>
      </w:pPr>
    </w:p>
    <w:p w:rsidR="006B28F1" w:rsidRDefault="006B28F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B02F8A" w:rsidRPr="006B28F1" w:rsidRDefault="00B02F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постановлением </w:t>
      </w:r>
      <w:r w:rsidR="008342E8" w:rsidRPr="006B28F1">
        <w:rPr>
          <w:rFonts w:ascii="Arial" w:hAnsi="Arial" w:cs="Arial"/>
          <w:sz w:val="24"/>
          <w:szCs w:val="24"/>
        </w:rPr>
        <w:t>Администрации</w:t>
      </w:r>
    </w:p>
    <w:p w:rsidR="00B02F8A" w:rsidRPr="006B28F1" w:rsidRDefault="00CB40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Клюквинского</w:t>
      </w:r>
      <w:r w:rsidR="008342E8" w:rsidRPr="006B28F1">
        <w:rPr>
          <w:rFonts w:ascii="Arial" w:hAnsi="Arial" w:cs="Arial"/>
          <w:sz w:val="24"/>
          <w:szCs w:val="24"/>
        </w:rPr>
        <w:t xml:space="preserve"> сельсовета</w:t>
      </w:r>
    </w:p>
    <w:p w:rsidR="00B02F8A" w:rsidRPr="006B28F1" w:rsidRDefault="00B02F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от </w:t>
      </w:r>
      <w:r w:rsidR="003A7CAD" w:rsidRPr="006B28F1">
        <w:rPr>
          <w:rFonts w:ascii="Arial" w:hAnsi="Arial" w:cs="Arial"/>
          <w:sz w:val="24"/>
          <w:szCs w:val="24"/>
        </w:rPr>
        <w:t>0</w:t>
      </w:r>
      <w:r w:rsidR="00CB4069" w:rsidRPr="006B28F1">
        <w:rPr>
          <w:rFonts w:ascii="Arial" w:hAnsi="Arial" w:cs="Arial"/>
          <w:sz w:val="24"/>
          <w:szCs w:val="24"/>
        </w:rPr>
        <w:t>1</w:t>
      </w:r>
      <w:r w:rsidR="00335BE8" w:rsidRPr="006B28F1">
        <w:rPr>
          <w:rFonts w:ascii="Arial" w:hAnsi="Arial" w:cs="Arial"/>
          <w:sz w:val="24"/>
          <w:szCs w:val="24"/>
        </w:rPr>
        <w:t>.09</w:t>
      </w:r>
      <w:r w:rsidRPr="006B28F1">
        <w:rPr>
          <w:rFonts w:ascii="Arial" w:hAnsi="Arial" w:cs="Arial"/>
          <w:sz w:val="24"/>
          <w:szCs w:val="24"/>
        </w:rPr>
        <w:t xml:space="preserve"> 2017 г. N</w:t>
      </w:r>
      <w:r w:rsidR="003A7CAD" w:rsidRPr="006B28F1">
        <w:rPr>
          <w:rFonts w:ascii="Arial" w:hAnsi="Arial" w:cs="Arial"/>
          <w:sz w:val="24"/>
          <w:szCs w:val="24"/>
        </w:rPr>
        <w:t xml:space="preserve"> 124а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B02F8A" w:rsidRPr="006B28F1" w:rsidRDefault="00B02F8A">
      <w:pPr>
        <w:pStyle w:val="ConsPlusTitle"/>
        <w:jc w:val="center"/>
        <w:rPr>
          <w:rFonts w:ascii="Arial" w:hAnsi="Arial" w:cs="Arial"/>
        </w:rPr>
      </w:pPr>
      <w:bookmarkStart w:id="7" w:name="P87"/>
      <w:bookmarkEnd w:id="7"/>
      <w:r w:rsidRPr="006B28F1">
        <w:rPr>
          <w:rFonts w:ascii="Arial" w:hAnsi="Arial" w:cs="Arial"/>
        </w:rPr>
        <w:t>ПОЛОЖЕНИЕ</w:t>
      </w:r>
    </w:p>
    <w:p w:rsidR="00B02F8A" w:rsidRPr="006B28F1" w:rsidRDefault="00B02F8A">
      <w:pPr>
        <w:pStyle w:val="ConsPlusTitle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О ПРОВЕДЕНИИ ТЕХНОЛОГИЧЕСКОГО И ЦЕНОВОГО АУДИТА ОБОСНОВАНИЯ</w:t>
      </w:r>
    </w:p>
    <w:p w:rsidR="00B02F8A" w:rsidRPr="006B28F1" w:rsidRDefault="00B02F8A">
      <w:pPr>
        <w:pStyle w:val="ConsPlusTitle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ИНВЕСТИЦИЙ, ОСУЩЕСТВЛЯЕМЫХ В ИНВЕСТИЦИОННЫЕ ПРОЕКТЫ</w:t>
      </w:r>
    </w:p>
    <w:p w:rsidR="00B02F8A" w:rsidRPr="006B28F1" w:rsidRDefault="00B02F8A">
      <w:pPr>
        <w:pStyle w:val="ConsPlusTitle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ПО СОЗДАНИЮ ОБЪЕКТОВ КАПИТАЛЬНОГО СТРОИТЕЛЬСТВА,</w:t>
      </w:r>
    </w:p>
    <w:p w:rsidR="00B02F8A" w:rsidRPr="006B28F1" w:rsidRDefault="00B02F8A">
      <w:pPr>
        <w:pStyle w:val="ConsPlusTitle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В ОТНОШЕНИИ КОТОРЫХ ПЛАНИРУЕТСЯ ЗАКЛЮЧЕНИЕ КОНТРАКТОВ,</w:t>
      </w:r>
    </w:p>
    <w:p w:rsidR="00B02F8A" w:rsidRPr="006B28F1" w:rsidRDefault="00B02F8A">
      <w:pPr>
        <w:pStyle w:val="ConsPlusTitle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ПРЕДМЕТОМ КОТОРЫХ ЯВЛЯЕТСЯ ОДНОВРЕМЕННО ВЫПОЛНЕНИЕ РАБОТ</w:t>
      </w:r>
    </w:p>
    <w:p w:rsidR="00B02F8A" w:rsidRPr="006B28F1" w:rsidRDefault="00B02F8A">
      <w:pPr>
        <w:pStyle w:val="ConsPlusTitle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ПО ПРОЕКТИРОВАНИЮ, СТРОИТЕЛЬСТВУ И ВВОДУ В ЭКСПЛУАТАЦИЮ</w:t>
      </w:r>
    </w:p>
    <w:p w:rsidR="00B02F8A" w:rsidRPr="006B28F1" w:rsidRDefault="00B02F8A">
      <w:pPr>
        <w:pStyle w:val="ConsPlusTitle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ОБЪЕКТОВ КАПИТАЛЬНОГО СТРОИТЕЛЬСТВА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B02F8A" w:rsidRPr="006B28F1" w:rsidRDefault="00B02F8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I. Общие положения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1. 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2. Обоснование инвестиций представляет собой документацию, включающую в себя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F51EFB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3. Технологический и ценовой аудит обоснования инвестиций в отношении соответствующих инвестиционных проектов проводится государственными (бюджетными или автономными) учреждениями, к полномочиям которых отнесено проведение проверки достоверности определения сметной стоимости строительства объектов капитального строительства</w:t>
      </w:r>
      <w:r w:rsidR="00F51EFB" w:rsidRPr="006B28F1">
        <w:rPr>
          <w:rFonts w:ascii="Arial" w:hAnsi="Arial" w:cs="Arial"/>
          <w:sz w:val="24"/>
          <w:szCs w:val="24"/>
        </w:rPr>
        <w:t>.</w:t>
      </w:r>
    </w:p>
    <w:p w:rsidR="00B02F8A" w:rsidRPr="006B28F1" w:rsidRDefault="00D72F0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w:anchor="P196" w:history="1">
        <w:r w:rsidR="00B02F8A" w:rsidRPr="006B28F1">
          <w:rPr>
            <w:rFonts w:ascii="Arial" w:hAnsi="Arial" w:cs="Arial"/>
            <w:color w:val="0000FF"/>
            <w:sz w:val="24"/>
            <w:szCs w:val="24"/>
          </w:rPr>
          <w:t>Требования</w:t>
        </w:r>
      </w:hyperlink>
      <w:r w:rsidR="00B02F8A" w:rsidRPr="006B28F1">
        <w:rPr>
          <w:rFonts w:ascii="Arial" w:hAnsi="Arial" w:cs="Arial"/>
          <w:sz w:val="24"/>
          <w:szCs w:val="24"/>
        </w:rPr>
        <w:t xml:space="preserve"> к составу и содержанию обоснования инвестиций приведены в приложении.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II. Представление документов для проведения</w:t>
      </w:r>
    </w:p>
    <w:p w:rsidR="00B02F8A" w:rsidRPr="006B28F1" w:rsidRDefault="00B02F8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технологического и ценового аудита обоснования инвестиций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06"/>
      <w:bookmarkEnd w:id="8"/>
      <w:r w:rsidRPr="006B28F1">
        <w:rPr>
          <w:rFonts w:ascii="Arial" w:hAnsi="Arial" w:cs="Arial"/>
          <w:sz w:val="24"/>
          <w:szCs w:val="24"/>
        </w:rP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заявление о проведении технологического и ценового аудита обоснования инвестиций, в котором указываются: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б) обоснование инвестиций, согласованное руководителем главного распорядителя средств </w:t>
      </w:r>
      <w:r w:rsidR="00D85B15" w:rsidRPr="006B28F1">
        <w:rPr>
          <w:rFonts w:ascii="Arial" w:hAnsi="Arial" w:cs="Arial"/>
          <w:sz w:val="24"/>
          <w:szCs w:val="24"/>
        </w:rPr>
        <w:t>муниципального бюджета</w:t>
      </w:r>
      <w:r w:rsidRPr="006B28F1">
        <w:rPr>
          <w:rFonts w:ascii="Arial" w:hAnsi="Arial" w:cs="Arial"/>
          <w:sz w:val="24"/>
          <w:szCs w:val="24"/>
        </w:rPr>
        <w:t xml:space="preserve"> в отношении инвестиционного проекта по созданию объекта капитального строительства </w:t>
      </w:r>
      <w:r w:rsidR="00D85B15" w:rsidRPr="006B28F1">
        <w:rPr>
          <w:rFonts w:ascii="Arial" w:hAnsi="Arial" w:cs="Arial"/>
          <w:sz w:val="24"/>
          <w:szCs w:val="24"/>
        </w:rPr>
        <w:t>муниципальной</w:t>
      </w:r>
      <w:r w:rsidRPr="006B28F1">
        <w:rPr>
          <w:rFonts w:ascii="Arial" w:hAnsi="Arial" w:cs="Arial"/>
          <w:sz w:val="24"/>
          <w:szCs w:val="24"/>
        </w:rPr>
        <w:t xml:space="preserve"> собственности,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12"/>
      <w:bookmarkEnd w:id="9"/>
      <w:r w:rsidRPr="006B28F1">
        <w:rPr>
          <w:rFonts w:ascii="Arial" w:hAnsi="Arial" w:cs="Arial"/>
          <w:sz w:val="24"/>
          <w:szCs w:val="24"/>
        </w:rP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</w:t>
      </w:r>
      <w:r w:rsidRPr="006B28F1">
        <w:rPr>
          <w:rFonts w:ascii="Arial" w:hAnsi="Arial" w:cs="Arial"/>
          <w:sz w:val="24"/>
          <w:szCs w:val="24"/>
        </w:rPr>
        <w:lastRenderedPageBreak/>
        <w:t xml:space="preserve">электронной подписи, предусмотренной Федеральным </w:t>
      </w:r>
      <w:hyperlink r:id="rId8" w:history="1">
        <w:r w:rsidRPr="006B28F1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6B28F1">
        <w:rPr>
          <w:rFonts w:ascii="Arial" w:hAnsi="Arial" w:cs="Arial"/>
          <w:sz w:val="24"/>
          <w:szCs w:val="24"/>
        </w:rPr>
        <w:t xml:space="preserve"> "Об электронной подписи";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формат электронных документов должен соответствовать требованиям к электронным документам, представляемым для проведения </w:t>
      </w:r>
      <w:r w:rsidR="00D85B15" w:rsidRPr="006B28F1">
        <w:rPr>
          <w:rFonts w:ascii="Arial" w:hAnsi="Arial" w:cs="Arial"/>
          <w:sz w:val="24"/>
          <w:szCs w:val="24"/>
        </w:rPr>
        <w:t>муниципальной</w:t>
      </w:r>
      <w:r w:rsidRPr="006B28F1">
        <w:rPr>
          <w:rFonts w:ascii="Arial" w:hAnsi="Arial" w:cs="Arial"/>
          <w:sz w:val="24"/>
          <w:szCs w:val="24"/>
        </w:rPr>
        <w:t xml:space="preserve"> экспертизы проектной документации и (или) результатов инженерных изысканий.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6. 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w:anchor="P118" w:history="1">
        <w:r w:rsidRPr="006B28F1">
          <w:rPr>
            <w:rFonts w:ascii="Arial" w:hAnsi="Arial" w:cs="Arial"/>
            <w:color w:val="0000FF"/>
            <w:sz w:val="24"/>
            <w:szCs w:val="24"/>
          </w:rPr>
          <w:t>пунктом 7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18"/>
      <w:bookmarkEnd w:id="10"/>
      <w:r w:rsidRPr="006B28F1">
        <w:rPr>
          <w:rFonts w:ascii="Arial" w:hAnsi="Arial" w:cs="Arial"/>
          <w:sz w:val="24"/>
          <w:szCs w:val="24"/>
        </w:rP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б) представление не в полном объеме документов, указанных в </w:t>
      </w:r>
      <w:hyperlink w:anchor="P106" w:history="1">
        <w:r w:rsidRPr="006B28F1">
          <w:rPr>
            <w:rFonts w:ascii="Arial" w:hAnsi="Arial" w:cs="Arial"/>
            <w:color w:val="0000FF"/>
            <w:sz w:val="24"/>
            <w:szCs w:val="24"/>
          </w:rPr>
          <w:t>пункте 4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настоящего Положения или оформленных с нарушением положений, предусмотренных </w:t>
      </w:r>
      <w:hyperlink w:anchor="P112" w:history="1">
        <w:r w:rsidRPr="006B28F1">
          <w:rPr>
            <w:rFonts w:ascii="Arial" w:hAnsi="Arial" w:cs="Arial"/>
            <w:color w:val="0000FF"/>
            <w:sz w:val="24"/>
            <w:szCs w:val="24"/>
          </w:rPr>
          <w:t>пунктом 5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предмет договора;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б) срок проведения технологического и ценового аудита обоснования инвестиций и порядок его продления в пределах, предусмотренных </w:t>
      </w:r>
      <w:hyperlink w:anchor="P130" w:history="1">
        <w:r w:rsidRPr="006B28F1">
          <w:rPr>
            <w:rFonts w:ascii="Arial" w:hAnsi="Arial" w:cs="Arial"/>
            <w:color w:val="0000FF"/>
            <w:sz w:val="24"/>
            <w:szCs w:val="24"/>
          </w:rPr>
          <w:t>пунктом 9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lastRenderedPageBreak/>
        <w:t>г) размер платы за проведение технологического и ценового аудита обоснования инвестиций;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w:anchor="P112" w:history="1">
        <w:r w:rsidRPr="006B28F1">
          <w:rPr>
            <w:rFonts w:ascii="Arial" w:hAnsi="Arial" w:cs="Arial"/>
            <w:color w:val="0000FF"/>
            <w:sz w:val="24"/>
            <w:szCs w:val="24"/>
          </w:rPr>
          <w:t>пунктом 5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настоящего Положения на бумажном носителе;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е) перечень оснований для внесения в договор изменений или его досрочного расторжения;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ж) ответственность сторон за неисполнение и (или) ненадлежащее исполнение обязательств, предусмотренных договором.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130"/>
      <w:bookmarkEnd w:id="11"/>
      <w:r w:rsidRPr="006B28F1">
        <w:rPr>
          <w:rFonts w:ascii="Arial" w:hAnsi="Arial" w:cs="Arial"/>
          <w:sz w:val="24"/>
          <w:szCs w:val="24"/>
        </w:rP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Указанный срок может быть продлен по инициативе заявителя не более чем на 15 календарных дней.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w:anchor="P165" w:history="1">
        <w:r w:rsidRPr="006B28F1">
          <w:rPr>
            <w:rFonts w:ascii="Arial" w:hAnsi="Arial" w:cs="Arial"/>
            <w:color w:val="0000FF"/>
            <w:sz w:val="24"/>
            <w:szCs w:val="24"/>
          </w:rPr>
          <w:t>пункте 18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III. Проведение технологического и ценового аудита</w:t>
      </w:r>
    </w:p>
    <w:p w:rsidR="00B02F8A" w:rsidRPr="006B28F1" w:rsidRDefault="00B02F8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обоснования инвестиций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137"/>
      <w:bookmarkEnd w:id="12"/>
      <w:r w:rsidRPr="006B28F1">
        <w:rPr>
          <w:rFonts w:ascii="Arial" w:hAnsi="Arial" w:cs="Arial"/>
          <w:sz w:val="24"/>
          <w:szCs w:val="24"/>
        </w:rPr>
        <w:t>10. Предметом технологического и ценового аудита обоснования инвестиций является экспертная оценка: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</w:t>
      </w:r>
      <w:r w:rsidR="00D85B15" w:rsidRPr="006B28F1">
        <w:rPr>
          <w:rFonts w:ascii="Arial" w:hAnsi="Arial" w:cs="Arial"/>
          <w:sz w:val="24"/>
          <w:szCs w:val="24"/>
        </w:rPr>
        <w:t>муниципальной</w:t>
      </w:r>
      <w:r w:rsidRPr="006B28F1">
        <w:rPr>
          <w:rFonts w:ascii="Arial" w:hAnsi="Arial" w:cs="Arial"/>
          <w:sz w:val="24"/>
          <w:szCs w:val="24"/>
        </w:rPr>
        <w:t xml:space="preserve">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б) оптимальности выбора места размещения объекта капитального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</w:t>
      </w:r>
      <w:r w:rsidRPr="006B28F1">
        <w:rPr>
          <w:rFonts w:ascii="Arial" w:hAnsi="Arial" w:cs="Arial"/>
          <w:sz w:val="24"/>
          <w:szCs w:val="24"/>
        </w:rPr>
        <w:lastRenderedPageBreak/>
        <w:t>применяемых в строительстве;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д)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ж) оптимальности сроков и этапов строительства объекта капитального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з)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146"/>
      <w:bookmarkEnd w:id="13"/>
      <w:r w:rsidRPr="006B28F1">
        <w:rPr>
          <w:rFonts w:ascii="Arial" w:hAnsi="Arial" w:cs="Arial"/>
          <w:sz w:val="24"/>
          <w:szCs w:val="24"/>
        </w:rPr>
        <w:t>11. 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IV. Результат технологического и ценового аудита</w:t>
      </w:r>
    </w:p>
    <w:p w:rsidR="00B02F8A" w:rsidRPr="006B28F1" w:rsidRDefault="00B02F8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обоснования инвестиций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</w:t>
      </w:r>
      <w:hyperlink w:anchor="P137" w:history="1">
        <w:r w:rsidRPr="006B28F1">
          <w:rPr>
            <w:rFonts w:ascii="Arial" w:hAnsi="Arial" w:cs="Arial"/>
            <w:color w:val="0000FF"/>
            <w:sz w:val="24"/>
            <w:szCs w:val="24"/>
          </w:rPr>
          <w:t>пунктом 10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настоящего Положения, а также выводы, </w:t>
      </w:r>
      <w:r w:rsidRPr="006B28F1">
        <w:rPr>
          <w:rFonts w:ascii="Arial" w:hAnsi="Arial" w:cs="Arial"/>
          <w:sz w:val="24"/>
          <w:szCs w:val="24"/>
        </w:rPr>
        <w:lastRenderedPageBreak/>
        <w:t xml:space="preserve">указанные в </w:t>
      </w:r>
      <w:hyperlink w:anchor="P146" w:history="1">
        <w:r w:rsidRPr="006B28F1">
          <w:rPr>
            <w:rFonts w:ascii="Arial" w:hAnsi="Arial" w:cs="Arial"/>
            <w:color w:val="0000FF"/>
            <w:sz w:val="24"/>
            <w:szCs w:val="24"/>
          </w:rPr>
          <w:t>пункте 11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настоящего Положения (при их наличии).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Заключение на бумажном носителе выдается (направляется) в 4 экземплярах.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15. 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Федерации.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16. Экспертные организации ведут реестр выданных заключений.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Порядок ведения реестра выданных заключений и предоставления содержащейся в нем информации устанавливается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V. Проведение публичного обсуждения обоснования инвестиций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165"/>
      <w:bookmarkEnd w:id="14"/>
      <w:r w:rsidRPr="006B28F1">
        <w:rPr>
          <w:rFonts w:ascii="Arial" w:hAnsi="Arial" w:cs="Arial"/>
          <w:sz w:val="24"/>
          <w:szCs w:val="24"/>
        </w:rP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lastRenderedPageBreak/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Форма отзыва в отношении обоснования инвестиций, его формат и порядок представления устанавливаются Министерством строительства и жилищно-коммунального хозяйства Российской Федерации.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VI. Размер платы за проведение технологического и ценового</w:t>
      </w:r>
    </w:p>
    <w:p w:rsidR="00B02F8A" w:rsidRPr="006B28F1" w:rsidRDefault="00B02F8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аудита обоснования инвестиций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23. 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 размере указанной платы учитывается сумма налога на добавленную стоимость.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1175F3" w:rsidRPr="006B28F1" w:rsidRDefault="001175F3">
      <w:pPr>
        <w:pStyle w:val="ConsPlusNormal"/>
        <w:jc w:val="both"/>
        <w:rPr>
          <w:rFonts w:ascii="Arial" w:hAnsi="Arial" w:cs="Arial"/>
        </w:rPr>
      </w:pPr>
    </w:p>
    <w:p w:rsidR="001175F3" w:rsidRPr="006B28F1" w:rsidRDefault="001175F3">
      <w:pPr>
        <w:pStyle w:val="ConsPlusNormal"/>
        <w:jc w:val="both"/>
        <w:rPr>
          <w:rFonts w:ascii="Arial" w:hAnsi="Arial" w:cs="Arial"/>
        </w:rPr>
      </w:pPr>
    </w:p>
    <w:p w:rsidR="001175F3" w:rsidRPr="006B28F1" w:rsidRDefault="001175F3">
      <w:pPr>
        <w:pStyle w:val="ConsPlusNormal"/>
        <w:jc w:val="both"/>
        <w:rPr>
          <w:rFonts w:ascii="Arial" w:hAnsi="Arial" w:cs="Arial"/>
        </w:rPr>
      </w:pPr>
    </w:p>
    <w:p w:rsidR="001175F3" w:rsidRPr="006B28F1" w:rsidRDefault="001175F3">
      <w:pPr>
        <w:pStyle w:val="ConsPlusNormal"/>
        <w:jc w:val="both"/>
        <w:rPr>
          <w:rFonts w:ascii="Arial" w:hAnsi="Arial" w:cs="Arial"/>
        </w:rPr>
      </w:pPr>
    </w:p>
    <w:p w:rsidR="001175F3" w:rsidRPr="006B28F1" w:rsidRDefault="001175F3">
      <w:pPr>
        <w:pStyle w:val="ConsPlusNormal"/>
        <w:jc w:val="both"/>
        <w:rPr>
          <w:rFonts w:ascii="Arial" w:hAnsi="Arial" w:cs="Arial"/>
        </w:rPr>
      </w:pPr>
    </w:p>
    <w:p w:rsidR="001175F3" w:rsidRPr="006B28F1" w:rsidRDefault="001175F3">
      <w:pPr>
        <w:pStyle w:val="ConsPlusNormal"/>
        <w:jc w:val="both"/>
        <w:rPr>
          <w:rFonts w:ascii="Arial" w:hAnsi="Arial" w:cs="Arial"/>
        </w:rPr>
      </w:pPr>
    </w:p>
    <w:p w:rsidR="001175F3" w:rsidRPr="006B28F1" w:rsidRDefault="001175F3">
      <w:pPr>
        <w:pStyle w:val="ConsPlusNormal"/>
        <w:jc w:val="both"/>
        <w:rPr>
          <w:rFonts w:ascii="Arial" w:hAnsi="Arial" w:cs="Arial"/>
        </w:rPr>
      </w:pPr>
    </w:p>
    <w:p w:rsidR="001175F3" w:rsidRPr="006B28F1" w:rsidRDefault="001175F3">
      <w:pPr>
        <w:pStyle w:val="ConsPlusNormal"/>
        <w:jc w:val="both"/>
        <w:rPr>
          <w:rFonts w:ascii="Arial" w:hAnsi="Arial" w:cs="Arial"/>
        </w:rPr>
      </w:pPr>
    </w:p>
    <w:p w:rsidR="000950FE" w:rsidRPr="006B28F1" w:rsidRDefault="000950FE">
      <w:pPr>
        <w:pStyle w:val="ConsPlusNormal"/>
        <w:jc w:val="right"/>
        <w:outlineLvl w:val="1"/>
        <w:rPr>
          <w:rFonts w:ascii="Arial" w:hAnsi="Arial" w:cs="Arial"/>
        </w:rPr>
      </w:pPr>
    </w:p>
    <w:p w:rsidR="00B02F8A" w:rsidRPr="006B28F1" w:rsidRDefault="00B02F8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02F8A" w:rsidRPr="006B28F1" w:rsidRDefault="00B02F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к Положению о проведении технологического</w:t>
      </w:r>
    </w:p>
    <w:p w:rsidR="00B02F8A" w:rsidRPr="006B28F1" w:rsidRDefault="00B02F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и ценового аудита обоснования инвестиций,</w:t>
      </w:r>
    </w:p>
    <w:p w:rsidR="00B02F8A" w:rsidRPr="006B28F1" w:rsidRDefault="00B02F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осуществляемых в инвестиционные проекты</w:t>
      </w:r>
    </w:p>
    <w:p w:rsidR="00B02F8A" w:rsidRPr="006B28F1" w:rsidRDefault="00B02F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по созданию объектов капитального</w:t>
      </w:r>
    </w:p>
    <w:p w:rsidR="00B02F8A" w:rsidRPr="006B28F1" w:rsidRDefault="00B02F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строительства, в отношении которых</w:t>
      </w:r>
    </w:p>
    <w:p w:rsidR="00B02F8A" w:rsidRPr="006B28F1" w:rsidRDefault="00B02F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планируется заключение контрактов,</w:t>
      </w:r>
    </w:p>
    <w:p w:rsidR="00B02F8A" w:rsidRPr="006B28F1" w:rsidRDefault="00B02F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предметом которых является одновременно</w:t>
      </w:r>
    </w:p>
    <w:p w:rsidR="00B02F8A" w:rsidRPr="006B28F1" w:rsidRDefault="00B02F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выполнение работ по проектированию,</w:t>
      </w:r>
    </w:p>
    <w:p w:rsidR="00B02F8A" w:rsidRPr="006B28F1" w:rsidRDefault="00B02F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строительству и вводу в эксплуатацию</w:t>
      </w:r>
    </w:p>
    <w:p w:rsidR="00B02F8A" w:rsidRPr="006B28F1" w:rsidRDefault="00B02F8A">
      <w:pPr>
        <w:pStyle w:val="ConsPlusNormal"/>
        <w:jc w:val="right"/>
        <w:rPr>
          <w:rFonts w:ascii="Arial" w:hAnsi="Arial" w:cs="Arial"/>
        </w:rPr>
      </w:pPr>
      <w:r w:rsidRPr="006B28F1">
        <w:rPr>
          <w:rFonts w:ascii="Arial" w:hAnsi="Arial" w:cs="Arial"/>
          <w:sz w:val="24"/>
          <w:szCs w:val="24"/>
        </w:rPr>
        <w:t>объектов капитального строительства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B02F8A" w:rsidRPr="006B28F1" w:rsidRDefault="00B02F8A">
      <w:pPr>
        <w:pStyle w:val="ConsPlusNormal"/>
        <w:jc w:val="center"/>
        <w:rPr>
          <w:rFonts w:ascii="Arial" w:hAnsi="Arial" w:cs="Arial"/>
        </w:rPr>
      </w:pPr>
      <w:bookmarkStart w:id="15" w:name="P196"/>
      <w:bookmarkEnd w:id="15"/>
      <w:r w:rsidRPr="006B28F1">
        <w:rPr>
          <w:rFonts w:ascii="Arial" w:hAnsi="Arial" w:cs="Arial"/>
        </w:rPr>
        <w:t>ТРЕБОВАНИЯ</w:t>
      </w:r>
    </w:p>
    <w:p w:rsidR="00B02F8A" w:rsidRPr="006B28F1" w:rsidRDefault="00B02F8A">
      <w:pPr>
        <w:pStyle w:val="ConsPlusNormal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К СОСТАВУ И СОДЕРЖАНИЮ ОБОСНОВАНИЯ ИНВЕСТИЦИЙ,</w:t>
      </w:r>
    </w:p>
    <w:p w:rsidR="00B02F8A" w:rsidRPr="006B28F1" w:rsidRDefault="00B02F8A">
      <w:pPr>
        <w:pStyle w:val="ConsPlusNormal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ОСУЩЕСТВЛЯЕМЫХ В ИНВЕСТИЦИОННЫЙ ПРОЕКТ ПО СОЗДАНИЮ</w:t>
      </w:r>
    </w:p>
    <w:p w:rsidR="00B02F8A" w:rsidRPr="006B28F1" w:rsidRDefault="00B02F8A">
      <w:pPr>
        <w:pStyle w:val="ConsPlusNormal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ОБЪЕКТА КАПИТАЛЬНОГО СТРОИТЕЛЬСТВА, В ОТНОШЕНИИ КОТОРОГО</w:t>
      </w:r>
    </w:p>
    <w:p w:rsidR="00B02F8A" w:rsidRPr="006B28F1" w:rsidRDefault="00B02F8A">
      <w:pPr>
        <w:pStyle w:val="ConsPlusNormal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ПЛАНИРУЕТСЯ ЗАКЛЮЧЕНИЕ КОНТРАКТА, ПРЕДМЕТОМ КОТОРОГО</w:t>
      </w:r>
    </w:p>
    <w:p w:rsidR="00B02F8A" w:rsidRPr="006B28F1" w:rsidRDefault="00B02F8A">
      <w:pPr>
        <w:pStyle w:val="ConsPlusNormal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ЯВЛЯЕТСЯ ОДНОВРЕМЕННО ВЫПОЛНЕНИЕ РАБОТ ПО ПРОЕКТИРОВАНИЮ,</w:t>
      </w:r>
    </w:p>
    <w:p w:rsidR="00B02F8A" w:rsidRPr="006B28F1" w:rsidRDefault="00B02F8A">
      <w:pPr>
        <w:pStyle w:val="ConsPlusNormal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СТРОИТЕЛЬСТВУ И ВВОДУ В ЭКСПЛУАТАЦИЮ ОБЪЕКТА</w:t>
      </w:r>
    </w:p>
    <w:p w:rsidR="00B02F8A" w:rsidRPr="006B28F1" w:rsidRDefault="00B02F8A">
      <w:pPr>
        <w:pStyle w:val="ConsPlusNormal"/>
        <w:jc w:val="center"/>
        <w:rPr>
          <w:rFonts w:ascii="Arial" w:hAnsi="Arial" w:cs="Arial"/>
        </w:rPr>
      </w:pPr>
      <w:r w:rsidRPr="006B28F1">
        <w:rPr>
          <w:rFonts w:ascii="Arial" w:hAnsi="Arial" w:cs="Arial"/>
        </w:rPr>
        <w:t>КАПИТАЛЬНОГО СТРОИТЕЛЬСТВА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</w:rPr>
      </w:pPr>
    </w:p>
    <w:p w:rsidR="00B02F8A" w:rsidRPr="006B28F1" w:rsidRDefault="00B02F8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I. Общие положения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1.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3. Обоснование инвестиций состоит из следующих разделов: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lastRenderedPageBreak/>
        <w:t>а) пояснительная записка;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б) схема планировочной организации земельного участка;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в) основные (принципиальные) архитектурно-художественные решения;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г) основные (принципиальные) технологические решения;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д) основные (принципиальные) конструктивные и объемно-планировочные решения;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ж) проект организации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з) проект организации работ по сносу или демонтажу существующих объектов капитального строительства (при необходимости);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и) перечень мероприятий по охране окружающей среды;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к) перечень мероприятий по обеспечению пожарной безопасности;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м) обоснование предполагаемой (предельной) стоимости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н) проект задания на проектирование.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II. Требования к содержанию обоснования инвестиций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4. Раздел, касающийся пояснительной записки, состоит из текстовой части и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229"/>
      <w:bookmarkEnd w:id="16"/>
      <w:r w:rsidRPr="006B28F1">
        <w:rPr>
          <w:rFonts w:ascii="Arial" w:hAnsi="Arial" w:cs="Arial"/>
          <w:sz w:val="24"/>
          <w:szCs w:val="24"/>
        </w:rPr>
        <w:t>а) исходные данные и условия для подготовки обоснования инвестиций, включая реквизиты следующих документов: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решение застройщика (технического заказчика) о подготовке обоснования инвестиций;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отчетная документация о выполнении инженерных изысканий;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иные документы, предусмотренные нормативными правовыми актами Российской Федерации;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б) описание вариантов размещения объекта капитального строительства на одном или нескольких земельных участках, основные критерии и </w:t>
      </w:r>
      <w:r w:rsidRPr="006B28F1">
        <w:rPr>
          <w:rFonts w:ascii="Arial" w:hAnsi="Arial" w:cs="Arial"/>
          <w:sz w:val="24"/>
          <w:szCs w:val="24"/>
        </w:rPr>
        <w:lastRenderedPageBreak/>
        <w:t>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логистических рисков и рисков ресурсного обеспечения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w:anchor="P287" w:history="1">
        <w:r w:rsidRPr="006B28F1">
          <w:rPr>
            <w:rFonts w:ascii="Arial" w:hAnsi="Arial" w:cs="Arial"/>
            <w:color w:val="0000FF"/>
            <w:sz w:val="24"/>
            <w:szCs w:val="24"/>
          </w:rPr>
          <w:t>пункте 16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настоящего документа;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з)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5. Документы (копии документов, оформленные в установленном порядке), указанные в </w:t>
      </w:r>
      <w:hyperlink w:anchor="P229" w:history="1">
        <w:r w:rsidRPr="006B28F1">
          <w:rPr>
            <w:rFonts w:ascii="Arial" w:hAnsi="Arial" w:cs="Arial"/>
            <w:color w:val="0000FF"/>
            <w:sz w:val="24"/>
            <w:szCs w:val="24"/>
          </w:rPr>
          <w:t>подпункте "а" пункта 4</w:t>
        </w:r>
      </w:hyperlink>
      <w:r w:rsidRPr="006B28F1">
        <w:rPr>
          <w:rFonts w:ascii="Arial" w:hAnsi="Arial" w:cs="Arial"/>
          <w:sz w:val="24"/>
          <w:szCs w:val="24"/>
        </w:rPr>
        <w:t xml:space="preserve"> настоящего документа, прилагаются к пояснительной записке в полном объеме.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6. Раздел, касающийся схемы планировочной организации земельного участка, состоит из текстовой и графической частей.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7. Текстовая часть раздела, касающегося схемы планировочной организации земельного участка,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</w:t>
      </w:r>
      <w:r w:rsidRPr="006B28F1">
        <w:rPr>
          <w:rFonts w:ascii="Arial" w:hAnsi="Arial" w:cs="Arial"/>
          <w:sz w:val="24"/>
          <w:szCs w:val="24"/>
        </w:rPr>
        <w:lastRenderedPageBreak/>
        <w:t>транспортных коммуникаций и решений по благоустройству территории;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8. Графическая часть раздела, касающегося схемы планировочной организации земельного участка,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схему планировочной организации земельного участка;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б) ситуационный план размещения объекта капитального строительства в границах земельного участка.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9. Раздел, касающийся основных (принципиальных) архитектурно-художественных решений, состоит из текстовой части и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10. Раздел, касающийся основных (принципиальных) технологических решений, состоит из текстовой части и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в) описание источников поступления сырья и материалов - для объектов производственного назначения;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lastRenderedPageBreak/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д)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11. 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поэтажные планы зданий и сооружений;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б) чертежи характерных разрезов зданий и сооружений;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в) схемы несущих и ограждающих конструкций.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б) расчет потребности объекта капитального строительства в топливе, газе, воде и электрической энергии, состав и основные параметры систем </w:t>
      </w:r>
      <w:r w:rsidRPr="006B28F1">
        <w:rPr>
          <w:rFonts w:ascii="Arial" w:hAnsi="Arial" w:cs="Arial"/>
          <w:sz w:val="24"/>
          <w:szCs w:val="24"/>
        </w:rPr>
        <w:lastRenderedPageBreak/>
        <w:t>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15. Раздел, касающийся проекта организации строительства, состоит из текстовой части и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характеристику района места расположения объекта капитального строительства и условий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б) оценку развитости транспортной инфраструктуры;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и) описание основных проектных решений и мероприятий по охране окружающей среды в период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287"/>
      <w:bookmarkEnd w:id="17"/>
      <w:r w:rsidRPr="006B28F1">
        <w:rPr>
          <w:rFonts w:ascii="Arial" w:hAnsi="Arial" w:cs="Arial"/>
          <w:sz w:val="24"/>
          <w:szCs w:val="24"/>
        </w:rPr>
        <w:t xml:space="preserve"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</w:t>
      </w:r>
      <w:r w:rsidRPr="006B28F1">
        <w:rPr>
          <w:rFonts w:ascii="Arial" w:hAnsi="Arial" w:cs="Arial"/>
          <w:sz w:val="24"/>
          <w:szCs w:val="24"/>
        </w:rPr>
        <w:lastRenderedPageBreak/>
        <w:t>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перечень зданий, строений и сооружений, подлежащих сносу (демонтажу);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б) перечень мероприятий по выведению из эксплуатации зданий, строений и сооружений.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17. Раздел, касающийся перечня мероприятий по охране окружающей среды, состоит из текстовой части и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включающий в том числе основные мероприятия: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по охране атмосферного воздуха;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по оборотному водоснабжению - для объектов производственного назначения;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по сбору, использованию, обезвреживанию, транспортировке и размещению опасных отходов;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по охране недр - для объектов производственного назначения;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lastRenderedPageBreak/>
        <w:t>б) перечень основных мероприятий по обеспечению пожарной безопасности (виды и объем мероприятий).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в) сведения о классе энергетической эффективности объекта капитального строительства.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B02F8A" w:rsidRPr="006B28F1" w:rsidRDefault="00B02F8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28F1">
        <w:rPr>
          <w:rFonts w:ascii="Arial" w:hAnsi="Arial" w:cs="Arial"/>
          <w:sz w:val="24"/>
          <w:szCs w:val="24"/>
        </w:rPr>
        <w:t xml:space="preserve">21. Раздел, касающийся проекта задания на проектирование, содержит согласованный с руководителем главного распорядителя средств </w:t>
      </w:r>
      <w:r w:rsidR="00D85B15" w:rsidRPr="006B28F1">
        <w:rPr>
          <w:rFonts w:ascii="Arial" w:hAnsi="Arial" w:cs="Arial"/>
          <w:sz w:val="24"/>
          <w:szCs w:val="24"/>
        </w:rPr>
        <w:t>муниципального бюджета</w:t>
      </w:r>
      <w:r w:rsidRPr="006B28F1">
        <w:rPr>
          <w:rFonts w:ascii="Arial" w:hAnsi="Arial" w:cs="Arial"/>
          <w:sz w:val="24"/>
          <w:szCs w:val="24"/>
        </w:rPr>
        <w:t xml:space="preserve"> в отношении объекта </w:t>
      </w:r>
      <w:r w:rsidR="00D85B15" w:rsidRPr="006B28F1">
        <w:rPr>
          <w:rFonts w:ascii="Arial" w:hAnsi="Arial" w:cs="Arial"/>
          <w:sz w:val="24"/>
          <w:szCs w:val="24"/>
        </w:rPr>
        <w:t>муниципальной</w:t>
      </w:r>
      <w:r w:rsidRPr="006B28F1">
        <w:rPr>
          <w:rFonts w:ascii="Arial" w:hAnsi="Arial" w:cs="Arial"/>
          <w:sz w:val="24"/>
          <w:szCs w:val="24"/>
        </w:rPr>
        <w:t xml:space="preserve"> собственности, главного распорядителя средств бюджета субъекта </w:t>
      </w:r>
      <w:r w:rsidRPr="006B28F1">
        <w:rPr>
          <w:rFonts w:ascii="Arial" w:hAnsi="Arial" w:cs="Arial"/>
          <w:sz w:val="24"/>
          <w:szCs w:val="24"/>
        </w:rPr>
        <w:lastRenderedPageBreak/>
        <w:t xml:space="preserve">Российской Федерации в отношении объекта </w:t>
      </w:r>
      <w:r w:rsidR="00D85B15" w:rsidRPr="006B28F1">
        <w:rPr>
          <w:rFonts w:ascii="Arial" w:hAnsi="Arial" w:cs="Arial"/>
          <w:sz w:val="24"/>
          <w:szCs w:val="24"/>
        </w:rPr>
        <w:t>муниципальной</w:t>
      </w:r>
      <w:r w:rsidRPr="006B28F1">
        <w:rPr>
          <w:rFonts w:ascii="Arial" w:hAnsi="Arial" w:cs="Arial"/>
          <w:sz w:val="24"/>
          <w:szCs w:val="24"/>
        </w:rPr>
        <w:t xml:space="preserve">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формой задания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2F8A" w:rsidRPr="006B28F1" w:rsidRDefault="00B02F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C4F44" w:rsidRPr="006B28F1" w:rsidRDefault="002C4F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C4F44" w:rsidRPr="006B28F1" w:rsidRDefault="002C4F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C4F44" w:rsidRPr="006B28F1" w:rsidRDefault="002C4F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C4F44" w:rsidRPr="006B28F1" w:rsidRDefault="002C4F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C4F44" w:rsidRPr="006B28F1" w:rsidRDefault="002C4F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C4F44" w:rsidRPr="006B28F1" w:rsidRDefault="002C4F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C4F44" w:rsidRPr="006B28F1" w:rsidRDefault="002C4F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C4F44" w:rsidRPr="006B28F1" w:rsidSect="003A7CAD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2D" w:rsidRDefault="00007C2D" w:rsidP="003A7CAD">
      <w:r>
        <w:separator/>
      </w:r>
    </w:p>
  </w:endnote>
  <w:endnote w:type="continuationSeparator" w:id="1">
    <w:p w:rsidR="00007C2D" w:rsidRDefault="00007C2D" w:rsidP="003A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2D" w:rsidRDefault="00007C2D" w:rsidP="003A7CAD">
      <w:r>
        <w:separator/>
      </w:r>
    </w:p>
  </w:footnote>
  <w:footnote w:type="continuationSeparator" w:id="1">
    <w:p w:rsidR="00007C2D" w:rsidRDefault="00007C2D" w:rsidP="003A7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F8A"/>
    <w:rsid w:val="00007C2D"/>
    <w:rsid w:val="00026248"/>
    <w:rsid w:val="000950FE"/>
    <w:rsid w:val="000C5A30"/>
    <w:rsid w:val="000E2F10"/>
    <w:rsid w:val="001175F3"/>
    <w:rsid w:val="00137628"/>
    <w:rsid w:val="00167108"/>
    <w:rsid w:val="00167498"/>
    <w:rsid w:val="00186F39"/>
    <w:rsid w:val="001A767A"/>
    <w:rsid w:val="001C2DA3"/>
    <w:rsid w:val="001D6AB3"/>
    <w:rsid w:val="002048F1"/>
    <w:rsid w:val="00215E3C"/>
    <w:rsid w:val="0023136E"/>
    <w:rsid w:val="00236E2F"/>
    <w:rsid w:val="0025083B"/>
    <w:rsid w:val="00250CD3"/>
    <w:rsid w:val="00252F13"/>
    <w:rsid w:val="00271022"/>
    <w:rsid w:val="00275A76"/>
    <w:rsid w:val="002B0AC0"/>
    <w:rsid w:val="002C4F44"/>
    <w:rsid w:val="00335BE8"/>
    <w:rsid w:val="00345B5C"/>
    <w:rsid w:val="00361380"/>
    <w:rsid w:val="003A7CAD"/>
    <w:rsid w:val="003C6D2A"/>
    <w:rsid w:val="003F02FC"/>
    <w:rsid w:val="00407A62"/>
    <w:rsid w:val="0041201B"/>
    <w:rsid w:val="00433717"/>
    <w:rsid w:val="0047122F"/>
    <w:rsid w:val="00502708"/>
    <w:rsid w:val="00526E7D"/>
    <w:rsid w:val="00532394"/>
    <w:rsid w:val="00590BF0"/>
    <w:rsid w:val="00591C53"/>
    <w:rsid w:val="00594FF5"/>
    <w:rsid w:val="005A5174"/>
    <w:rsid w:val="005A564D"/>
    <w:rsid w:val="005D6169"/>
    <w:rsid w:val="005E608C"/>
    <w:rsid w:val="00617309"/>
    <w:rsid w:val="00654191"/>
    <w:rsid w:val="006739D7"/>
    <w:rsid w:val="00682623"/>
    <w:rsid w:val="006907A7"/>
    <w:rsid w:val="00693418"/>
    <w:rsid w:val="006B28F1"/>
    <w:rsid w:val="007104BE"/>
    <w:rsid w:val="0073380F"/>
    <w:rsid w:val="007753D5"/>
    <w:rsid w:val="007865CE"/>
    <w:rsid w:val="00807760"/>
    <w:rsid w:val="0082716C"/>
    <w:rsid w:val="008342E8"/>
    <w:rsid w:val="00862B56"/>
    <w:rsid w:val="008A4D44"/>
    <w:rsid w:val="009249E0"/>
    <w:rsid w:val="00951756"/>
    <w:rsid w:val="00954904"/>
    <w:rsid w:val="0098372B"/>
    <w:rsid w:val="00A851FF"/>
    <w:rsid w:val="00A853E3"/>
    <w:rsid w:val="00AB200F"/>
    <w:rsid w:val="00B02F8A"/>
    <w:rsid w:val="00B23541"/>
    <w:rsid w:val="00B251C7"/>
    <w:rsid w:val="00B2726E"/>
    <w:rsid w:val="00B27F89"/>
    <w:rsid w:val="00B51529"/>
    <w:rsid w:val="00B74BA3"/>
    <w:rsid w:val="00C5595B"/>
    <w:rsid w:val="00CB4069"/>
    <w:rsid w:val="00CC6C8C"/>
    <w:rsid w:val="00D663B3"/>
    <w:rsid w:val="00D722E6"/>
    <w:rsid w:val="00D72F09"/>
    <w:rsid w:val="00D85B15"/>
    <w:rsid w:val="00D85BD0"/>
    <w:rsid w:val="00DA69F0"/>
    <w:rsid w:val="00DD5485"/>
    <w:rsid w:val="00DF5555"/>
    <w:rsid w:val="00E130D0"/>
    <w:rsid w:val="00E2634A"/>
    <w:rsid w:val="00E41B09"/>
    <w:rsid w:val="00E81D96"/>
    <w:rsid w:val="00EA01AD"/>
    <w:rsid w:val="00EA0D9D"/>
    <w:rsid w:val="00ED358C"/>
    <w:rsid w:val="00F4609D"/>
    <w:rsid w:val="00F51EFB"/>
    <w:rsid w:val="00F85270"/>
    <w:rsid w:val="00FA770E"/>
    <w:rsid w:val="00FB57BF"/>
    <w:rsid w:val="00FD0BA2"/>
    <w:rsid w:val="00FD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F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F8A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B02F8A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B02F8A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BF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A7C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7CAD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A7C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7CAD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F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F8A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B02F8A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B02F8A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BF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A7C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7CAD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A7C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7CAD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4AE2A4935B2877FFD5281903572ED6BD939FFFE2A70C762860355E7S9S1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54AE2A4935B2877FFD5281903572ED6BD831FEF82470C762860355E791CC039FA6E10152S8SAK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7245</Words>
  <Characters>41302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SELSOVETKLUKVA</cp:lastModifiedBy>
  <cp:revision>10</cp:revision>
  <dcterms:created xsi:type="dcterms:W3CDTF">2017-11-08T12:09:00Z</dcterms:created>
  <dcterms:modified xsi:type="dcterms:W3CDTF">2017-11-09T11:11:00Z</dcterms:modified>
</cp:coreProperties>
</file>