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6D" w:rsidRDefault="00922F6D" w:rsidP="007038FD">
      <w:pPr>
        <w:pStyle w:val="Style10"/>
        <w:widowControl/>
        <w:contextualSpacing/>
        <w:rPr>
          <w:rStyle w:val="FontStyle19"/>
        </w:rPr>
      </w:pPr>
      <w:r>
        <w:rPr>
          <w:rStyle w:val="FontStyle19"/>
        </w:rPr>
        <w:t>Порядок</w:t>
      </w:r>
    </w:p>
    <w:p w:rsidR="00922F6D" w:rsidRDefault="00922F6D" w:rsidP="007038FD">
      <w:pPr>
        <w:pStyle w:val="Style10"/>
        <w:widowControl/>
        <w:contextualSpacing/>
        <w:rPr>
          <w:rStyle w:val="FontStyle19"/>
        </w:rPr>
      </w:pPr>
      <w:r>
        <w:rPr>
          <w:rStyle w:val="FontStyle19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sz w:val="20"/>
          <w:szCs w:val="20"/>
        </w:rPr>
      </w:pP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922F6D" w:rsidRDefault="00922F6D" w:rsidP="007038FD">
      <w:pPr>
        <w:pStyle w:val="Style10"/>
        <w:widowControl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>Не допускается проведение выжиганий на:</w:t>
      </w:r>
    </w:p>
    <w:p w:rsidR="007038FD" w:rsidRDefault="00922F6D" w:rsidP="007038FD">
      <w:pPr>
        <w:pStyle w:val="Style10"/>
        <w:widowControl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 xml:space="preserve">территориях с действующим </w:t>
      </w:r>
      <w:r w:rsidR="007038FD">
        <w:rPr>
          <w:rStyle w:val="FontStyle19"/>
        </w:rPr>
        <w:t>особым противопожарным режимом;</w:t>
      </w:r>
    </w:p>
    <w:p w:rsidR="007038FD" w:rsidRDefault="00922F6D" w:rsidP="007038FD">
      <w:pPr>
        <w:pStyle w:val="Style10"/>
        <w:widowControl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 xml:space="preserve">земельных участках, </w:t>
      </w:r>
      <w:r w:rsidR="007038FD">
        <w:rPr>
          <w:rStyle w:val="FontStyle19"/>
        </w:rPr>
        <w:t>находящихся на торфяных почвах;</w:t>
      </w:r>
    </w:p>
    <w:p w:rsidR="00922F6D" w:rsidRDefault="00922F6D" w:rsidP="007038FD">
      <w:pPr>
        <w:pStyle w:val="Style10"/>
        <w:widowControl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>землях запаса и сельскохозяйственного назначения (за исключением рисовой соломы).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 (регистрационный № 41317).</w:t>
      </w:r>
    </w:p>
    <w:p w:rsidR="00875A37" w:rsidRDefault="00922F6D" w:rsidP="007038FD">
      <w:pPr>
        <w:spacing w:after="0" w:line="240" w:lineRule="auto"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lastRenderedPageBreak/>
        <w:t xml:space="preserve">Исключение, в части существующего запрета на проведение сплошных выжиганий на землях </w:t>
      </w:r>
      <w:proofErr w:type="spellStart"/>
      <w:r w:rsidR="007038FD">
        <w:rPr>
          <w:rStyle w:val="FontStyle19"/>
        </w:rPr>
        <w:t>сельхозназначения</w:t>
      </w:r>
      <w:proofErr w:type="spellEnd"/>
      <w:r>
        <w:rPr>
          <w:rStyle w:val="FontStyle19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 xml:space="preserve">О планировании проведения соответствующих работ необходимо предварительно уведомлять ФКУ ЦУКС ГУ МЧС России по </w:t>
      </w:r>
      <w:r w:rsidR="007038FD">
        <w:rPr>
          <w:rStyle w:val="FontStyle19"/>
        </w:rPr>
        <w:t>Курской области</w:t>
      </w:r>
      <w:bookmarkStart w:id="0" w:name="_GoBack"/>
      <w:bookmarkEnd w:id="0"/>
      <w:r>
        <w:rPr>
          <w:rStyle w:val="FontStyle19"/>
        </w:rPr>
        <w:t>, органы местного самоуправления, а также пожарно-спасательные подразделения.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 производить сенокошение на сенокосах.</w:t>
      </w:r>
    </w:p>
    <w:p w:rsidR="00922F6D" w:rsidRDefault="00922F6D" w:rsidP="007038FD">
      <w:pPr>
        <w:spacing w:after="0" w:line="240" w:lineRule="auto"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 xml:space="preserve">В целях недопущения зарастания земельных </w:t>
      </w:r>
      <w:r w:rsidR="007038FD">
        <w:rPr>
          <w:rStyle w:val="FontStyle19"/>
        </w:rPr>
        <w:t>участков,</w:t>
      </w:r>
      <w:r>
        <w:rPr>
          <w:rStyle w:val="FontStyle19"/>
        </w:rPr>
        <w:t xml:space="preserve"> указанные работы целесообразно проводить регулярно в течение пожароопасного сезона.</w:t>
      </w:r>
    </w:p>
    <w:p w:rsidR="00922F6D" w:rsidRDefault="00922F6D" w:rsidP="007038FD">
      <w:pPr>
        <w:spacing w:after="0" w:line="240" w:lineRule="auto"/>
        <w:ind w:firstLine="851"/>
        <w:contextualSpacing/>
        <w:jc w:val="both"/>
      </w:pPr>
    </w:p>
    <w:sectPr w:rsidR="00922F6D" w:rsidSect="00E9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DB6"/>
    <w:rsid w:val="00441907"/>
    <w:rsid w:val="007038FD"/>
    <w:rsid w:val="00741DB6"/>
    <w:rsid w:val="0077071C"/>
    <w:rsid w:val="00875A37"/>
    <w:rsid w:val="00922F6D"/>
    <w:rsid w:val="00A03A83"/>
    <w:rsid w:val="00A2119E"/>
    <w:rsid w:val="00E96AC0"/>
    <w:rsid w:val="00FD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22F6D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22F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22F6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0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Александр Сергеевич</dc:creator>
  <cp:lastModifiedBy>SELSOVETKLUKVA</cp:lastModifiedBy>
  <cp:revision>2</cp:revision>
  <cp:lastPrinted>2018-04-12T06:09:00Z</cp:lastPrinted>
  <dcterms:created xsi:type="dcterms:W3CDTF">2018-04-12T06:11:00Z</dcterms:created>
  <dcterms:modified xsi:type="dcterms:W3CDTF">2018-04-12T06:11:00Z</dcterms:modified>
</cp:coreProperties>
</file>