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70" w:rsidRPr="00D26896" w:rsidRDefault="00847570" w:rsidP="00847570">
      <w:pPr>
        <w:pStyle w:val="a3"/>
        <w:shd w:val="clear" w:color="auto" w:fill="FFFFFF"/>
        <w:spacing w:before="0" w:beforeAutospacing="0" w:after="80" w:afterAutospacing="0" w:line="160" w:lineRule="atLeast"/>
        <w:jc w:val="center"/>
        <w:rPr>
          <w:b/>
          <w:color w:val="141414"/>
        </w:rPr>
      </w:pPr>
      <w:r w:rsidRPr="00D26896">
        <w:rPr>
          <w:b/>
          <w:color w:val="141414"/>
        </w:rPr>
        <w:t>Признаки телефонного мошенничества</w:t>
      </w:r>
      <w:r>
        <w:rPr>
          <w:b/>
          <w:color w:val="141414"/>
        </w:rPr>
        <w:t>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По смыслу статьи 159 УК РФ под мошенничеством понимается хищение чужого имущества или приобретение права на чужое имущество путём обмана или злоупотребления доверием.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К одному из разновидностей мошенничества относится телефонное мошенничество.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По статистике, чаще всего жертвами телефонного мошенничества становятся люди пенсионного (пожилого) возраста. Общение преступника с жертвой в подавляющем числе случаев происходит по мобильному телефону. Предлогами для перечисления денег на счет, указанный мошенником, могут быть как сообщение о несчастье (ДТП, задержание по подозрению в совершении преступления и т.д.), случившееся с близким родственником жертв</w:t>
      </w:r>
      <w:r>
        <w:rPr>
          <w:color w:val="141414"/>
        </w:rPr>
        <w:t>ы, так и выигрыш крупного приза.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 xml:space="preserve">Способами получения денег преступниками являются как пополнение счета его мобильного телефона, получение блиц-перевода в отделениях Сбербанка России, </w:t>
      </w:r>
      <w:proofErr w:type="spellStart"/>
      <w:r w:rsidRPr="00D26896">
        <w:rPr>
          <w:color w:val="141414"/>
        </w:rPr>
        <w:t>обналичивание</w:t>
      </w:r>
      <w:proofErr w:type="spellEnd"/>
      <w:r w:rsidRPr="00D26896">
        <w:rPr>
          <w:color w:val="141414"/>
        </w:rPr>
        <w:t xml:space="preserve"> денег через платежные системы «QIWI» и многие другие.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Банк России выделяется следующие признаки телефонного мошенничества: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Неожиданный звонок или СМС незнакомца, кем бы он ни представился – сотрудником банка, полиции или магазина;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Разговор касается денег, и собеседник под любым предлогом просит совершить транзакцию на какой-то безопасный счёт, оплатить некий налог, бронь, штраф, заплатить залог, аванс и т.д.;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Якобы очень выгодное предложение – призы, любые выплаты, уникальные условия по кредитам и депозитам, инвестиционные продукты, обещающие огромную доходность. Либо наоборот – попытки запугать возможной потерей денег;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Собеседник пытается под любым предлогом узнать данные банковской карты – номер, трехзначный код на её обратной стороне, ПИН-код, а также код из СМС или персональные данные;</w:t>
      </w:r>
    </w:p>
    <w:p w:rsidR="00847570" w:rsidRPr="002D5087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Моральное давление, требование немедленно принять решение о переводе денег или сообщении данных карты.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Если Вы оказались в подобной ситуации: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- ни в коем случае не перезванивайте на номер и не отправляйте ответное сообщение;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>
        <w:rPr>
          <w:color w:val="141414"/>
        </w:rPr>
        <w:t xml:space="preserve">- </w:t>
      </w:r>
      <w:r w:rsidRPr="00D26896">
        <w:rPr>
          <w:color w:val="141414"/>
        </w:rPr>
        <w:t>не передавайте в руки деньги мошенникам;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- перепроверьте поступившую информацию, связавшись с близкими;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- незамедлительно сообщите о данном факте в полицию.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Помощник прокурора Курского района                                                               </w:t>
      </w:r>
      <w:bookmarkStart w:id="0" w:name="_GoBack"/>
      <w:bookmarkEnd w:id="0"/>
      <w:r>
        <w:rPr>
          <w:color w:val="141414"/>
        </w:rPr>
        <w:t>В.Н. Рязанцева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</w:p>
    <w:p w:rsidR="00EB17C6" w:rsidRDefault="00EB17C6"/>
    <w:sectPr w:rsidR="00EB17C6" w:rsidSect="0032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7DE"/>
    <w:multiLevelType w:val="hybridMultilevel"/>
    <w:tmpl w:val="EFC4F5C6"/>
    <w:lvl w:ilvl="0" w:tplc="E5D24B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90CD3"/>
    <w:multiLevelType w:val="hybridMultilevel"/>
    <w:tmpl w:val="6CF46DCE"/>
    <w:lvl w:ilvl="0" w:tplc="D4ECEF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70"/>
    <w:rsid w:val="00322AF5"/>
    <w:rsid w:val="003D2EA8"/>
    <w:rsid w:val="00847570"/>
    <w:rsid w:val="00EB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Administration</cp:lastModifiedBy>
  <cp:revision>2</cp:revision>
  <dcterms:created xsi:type="dcterms:W3CDTF">2023-02-26T08:19:00Z</dcterms:created>
  <dcterms:modified xsi:type="dcterms:W3CDTF">2023-02-26T08:19:00Z</dcterms:modified>
</cp:coreProperties>
</file>