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44" w:rsidRDefault="00092344" w:rsidP="00092344">
      <w:pPr>
        <w:pStyle w:val="western"/>
        <w:spacing w:before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092344" w:rsidRDefault="00092344" w:rsidP="00092344">
      <w:pPr>
        <w:pStyle w:val="western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КЛЮКВИНСКОГО СЕЛЬСОВЕТА</w:t>
      </w:r>
    </w:p>
    <w:p w:rsidR="00092344" w:rsidRDefault="00092344" w:rsidP="00092344">
      <w:pPr>
        <w:pStyle w:val="western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КУРСКОГО РАЙОНА КУРСКОЙ ОБЛАСТИ</w:t>
      </w:r>
    </w:p>
    <w:p w:rsidR="00092344" w:rsidRDefault="00092344" w:rsidP="00092344">
      <w:pPr>
        <w:pStyle w:val="western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 Е Ш Е Н И Е</w:t>
      </w:r>
    </w:p>
    <w:p w:rsidR="00092344" w:rsidRDefault="00955A32" w:rsidP="00092344">
      <w:pPr>
        <w:pStyle w:val="western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11 м</w:t>
      </w:r>
      <w:r w:rsidR="00092344">
        <w:rPr>
          <w:rFonts w:ascii="Arial" w:hAnsi="Arial" w:cs="Arial"/>
          <w:b/>
          <w:bCs/>
          <w:color w:val="000000"/>
          <w:sz w:val="32"/>
          <w:szCs w:val="32"/>
        </w:rPr>
        <w:t>ая 2016 года  №</w:t>
      </w:r>
      <w:r w:rsidR="00092344"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189-5-4</w:t>
      </w:r>
      <w:r w:rsidR="00092344">
        <w:rPr>
          <w:rFonts w:ascii="Arial" w:hAnsi="Arial" w:cs="Arial"/>
          <w:b/>
          <w:bCs/>
          <w:color w:val="000000"/>
          <w:sz w:val="32"/>
          <w:szCs w:val="32"/>
        </w:rPr>
        <w:t>р</w:t>
      </w:r>
    </w:p>
    <w:p w:rsidR="00092344" w:rsidRDefault="00092344" w:rsidP="00092344">
      <w:pPr>
        <w:pStyle w:val="western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                                                              в решение Собрания депутатов Клюквинского сельсовета Курского района  от 17.12.2015 г. №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165-5-10р «О бюджете Клюквинского сельсовета Курского района Курской области на 2016 год».</w:t>
      </w:r>
    </w:p>
    <w:p w:rsidR="00092344" w:rsidRDefault="00092344" w:rsidP="00092344">
      <w:pPr>
        <w:pStyle w:val="western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Бюджетным кодексом РФ, Уставом муниципального образования Собрание депутатов Клюквинского сельсовета </w:t>
      </w:r>
    </w:p>
    <w:p w:rsidR="00092344" w:rsidRDefault="00092344" w:rsidP="00092344">
      <w:pPr>
        <w:pStyle w:val="western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Решило:</w:t>
      </w:r>
    </w:p>
    <w:p w:rsidR="00092344" w:rsidRPr="00955A32" w:rsidRDefault="00092344" w:rsidP="00955A32">
      <w:pPr>
        <w:pStyle w:val="western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1. Внести в решение Собрания депутатов Клюквинского сельсовета от 17.12.2015 г. № 165-5-10р «О бюджете Клюквинского сельсовета Курского района Курской области на</w:t>
      </w:r>
      <w:r w:rsidR="00955A32">
        <w:rPr>
          <w:rFonts w:ascii="Arial" w:hAnsi="Arial" w:cs="Arial"/>
          <w:color w:val="000000"/>
          <w:sz w:val="24"/>
          <w:szCs w:val="24"/>
        </w:rPr>
        <w:t xml:space="preserve"> 2016 год» следующие изменения</w:t>
      </w:r>
    </w:p>
    <w:p w:rsidR="00092344" w:rsidRDefault="00092344" w:rsidP="00092344">
      <w:pPr>
        <w:pStyle w:val="western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- приложение № 3 к решению изложить в новой редакции в соответствии с приложением № 3 к настоящему решению;</w:t>
      </w:r>
    </w:p>
    <w:p w:rsidR="00092344" w:rsidRDefault="00092344" w:rsidP="00092344">
      <w:pPr>
        <w:pStyle w:val="western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- приложение № 4 к решению изложить в новой редакции в соответствии с приложением № 4 к настоящему решению;</w:t>
      </w:r>
    </w:p>
    <w:p w:rsidR="00092344" w:rsidRDefault="00092344" w:rsidP="00092344">
      <w:pPr>
        <w:pStyle w:val="western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- приложение № 5 к решению изложить в новой редакции в соответствии с приложением № 5 к настоящему решению.</w:t>
      </w:r>
    </w:p>
    <w:p w:rsidR="00092344" w:rsidRDefault="00092344" w:rsidP="00092344">
      <w:pPr>
        <w:pStyle w:val="western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Решение вступает в силу с даты его подписания и подлежит обнародованию.</w:t>
      </w:r>
    </w:p>
    <w:p w:rsidR="00092344" w:rsidRDefault="00092344" w:rsidP="00092344">
      <w:pPr>
        <w:pStyle w:val="western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Глава Клюквинского сельсовета</w:t>
      </w:r>
    </w:p>
    <w:p w:rsidR="00092344" w:rsidRDefault="00092344" w:rsidP="00092344">
      <w:pPr>
        <w:pStyle w:val="western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Курского района                               </w:t>
      </w:r>
      <w:r w:rsidR="00955A32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А. Лобков.</w:t>
      </w:r>
    </w:p>
    <w:p w:rsidR="00955A32" w:rsidRDefault="00092344" w:rsidP="00092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955A32" w:rsidRDefault="00955A32" w:rsidP="00092344">
      <w:pPr>
        <w:rPr>
          <w:rFonts w:ascii="Arial" w:hAnsi="Arial" w:cs="Arial"/>
          <w:sz w:val="24"/>
          <w:szCs w:val="24"/>
        </w:rPr>
      </w:pPr>
    </w:p>
    <w:p w:rsidR="00955A32" w:rsidRDefault="00955A32" w:rsidP="00092344">
      <w:pPr>
        <w:rPr>
          <w:rFonts w:ascii="Arial" w:hAnsi="Arial" w:cs="Arial"/>
          <w:sz w:val="24"/>
          <w:szCs w:val="24"/>
        </w:rPr>
      </w:pPr>
    </w:p>
    <w:p w:rsidR="00955A32" w:rsidRDefault="00955A32" w:rsidP="00092344">
      <w:pPr>
        <w:rPr>
          <w:rFonts w:ascii="Arial" w:hAnsi="Arial" w:cs="Arial"/>
          <w:sz w:val="24"/>
          <w:szCs w:val="24"/>
        </w:rPr>
      </w:pPr>
    </w:p>
    <w:p w:rsidR="00955A32" w:rsidRDefault="00955A32" w:rsidP="00092344">
      <w:pPr>
        <w:rPr>
          <w:rFonts w:ascii="Arial" w:hAnsi="Arial" w:cs="Arial"/>
          <w:sz w:val="24"/>
          <w:szCs w:val="24"/>
        </w:rPr>
      </w:pPr>
    </w:p>
    <w:p w:rsidR="00092344" w:rsidRDefault="00955A32" w:rsidP="00092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</w:t>
      </w:r>
      <w:r w:rsidR="009F6C7E">
        <w:rPr>
          <w:rFonts w:ascii="Arial" w:hAnsi="Arial" w:cs="Arial"/>
          <w:sz w:val="24"/>
          <w:szCs w:val="24"/>
        </w:rPr>
        <w:t xml:space="preserve">              </w:t>
      </w:r>
      <w:r w:rsidR="00092344">
        <w:rPr>
          <w:rFonts w:ascii="Arial" w:hAnsi="Arial" w:cs="Arial"/>
          <w:sz w:val="24"/>
          <w:szCs w:val="24"/>
        </w:rPr>
        <w:t>Приложение № 3</w:t>
      </w:r>
    </w:p>
    <w:p w:rsidR="00092344" w:rsidRDefault="00092344" w:rsidP="00092344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Собрания  депутатов Клюквинского </w:t>
      </w:r>
    </w:p>
    <w:p w:rsidR="009F6C7E" w:rsidRDefault="00955A32" w:rsidP="00092344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сельсовета </w:t>
      </w:r>
      <w:r w:rsidR="00092344">
        <w:rPr>
          <w:rFonts w:ascii="Arial" w:hAnsi="Arial" w:cs="Arial"/>
          <w:sz w:val="24"/>
          <w:szCs w:val="24"/>
        </w:rPr>
        <w:t>Ку</w:t>
      </w:r>
      <w:r w:rsidR="009F6C7E">
        <w:rPr>
          <w:rFonts w:ascii="Arial" w:hAnsi="Arial" w:cs="Arial"/>
          <w:sz w:val="24"/>
          <w:szCs w:val="24"/>
        </w:rPr>
        <w:t xml:space="preserve">рского района Курской области </w:t>
      </w:r>
    </w:p>
    <w:p w:rsidR="00092344" w:rsidRDefault="003708A3" w:rsidP="00092344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6C7E">
        <w:rPr>
          <w:rFonts w:ascii="Arial" w:hAnsi="Arial" w:cs="Arial"/>
          <w:sz w:val="24"/>
          <w:szCs w:val="24"/>
        </w:rPr>
        <w:t>от 11. 05. 2016 г. №189-5-4</w:t>
      </w:r>
      <w:r w:rsidR="00092344">
        <w:rPr>
          <w:rFonts w:ascii="Arial" w:hAnsi="Arial" w:cs="Arial"/>
          <w:sz w:val="24"/>
          <w:szCs w:val="24"/>
        </w:rPr>
        <w:t xml:space="preserve">р </w:t>
      </w:r>
    </w:p>
    <w:p w:rsidR="00092344" w:rsidRDefault="00092344" w:rsidP="00092344">
      <w:pPr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</w:t>
      </w:r>
    </w:p>
    <w:p w:rsidR="00092344" w:rsidRDefault="00092344" w:rsidP="000923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Поступления доходов  по основным источникам в бюджет </w:t>
      </w:r>
    </w:p>
    <w:p w:rsidR="00092344" w:rsidRDefault="00092344" w:rsidP="0009234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Клюквинского  сельсовета Курского района Курской области  на 2016 год</w:t>
      </w:r>
    </w:p>
    <w:p w:rsidR="00092344" w:rsidRDefault="00092344" w:rsidP="00092344">
      <w:pPr>
        <w:ind w:left="-851" w:right="-49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447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2927"/>
        <w:gridCol w:w="5103"/>
        <w:gridCol w:w="1417"/>
      </w:tblGrid>
      <w:tr w:rsidR="00092344" w:rsidTr="009F6C7E">
        <w:trPr>
          <w:trHeight w:val="928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</w:t>
            </w:r>
          </w:p>
          <w:p w:rsidR="00092344" w:rsidRDefault="0009234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классификации доходов бюджетов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92344" w:rsidRDefault="0009234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92344" w:rsidRDefault="0009234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Наименование доходов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 w:rsidP="00966A0E">
            <w:pPr>
              <w:pStyle w:val="5"/>
              <w:numPr>
                <w:ilvl w:val="4"/>
                <w:numId w:val="1"/>
              </w:numPr>
              <w:tabs>
                <w:tab w:val="left" w:pos="0"/>
              </w:tabs>
              <w:snapToGrid w:val="0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</w:rPr>
              <w:t>Сумма</w:t>
            </w:r>
          </w:p>
          <w:p w:rsidR="00092344" w:rsidRDefault="00092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на</w:t>
            </w:r>
          </w:p>
          <w:p w:rsidR="00092344" w:rsidRDefault="00092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г.</w:t>
            </w:r>
          </w:p>
          <w:p w:rsidR="00092344" w:rsidRDefault="00092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НАЛОГОВЫЕ   И   НЕНАЛОГОВЫЕ  ДОХОДЫ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9123834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3775876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1 01 02000 01 0000 110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3775876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1 01 02010 01 0000 110</w:t>
            </w:r>
          </w:p>
          <w:p w:rsidR="00092344" w:rsidRDefault="00092344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 соответствии со статьями 227, 227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3775876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3517958</w:t>
            </w:r>
          </w:p>
        </w:tc>
      </w:tr>
      <w:tr w:rsidR="00092344" w:rsidTr="009F6C7E">
        <w:trPr>
          <w:trHeight w:val="368"/>
        </w:trPr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285799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285799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1 06 06000 00 0000 110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3232159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1 06 06030 00 0000 110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2780791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1 06 06033 10 0000 110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2780791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1 06 06040 00 0000 110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451368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451368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совершаемые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законодательными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 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500000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111 05 020 00 0000120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за исключением земельных участков 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111 05 025 00 0000120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 платы  а также средства от продажи права на заключение договоров аренды за земли находящиеся в собственности сельских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поселений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200000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1 11 05030 00 0000 120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сдачи в аренду имущества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находящегося в оперативном управлении органов государственной власти, .органов местного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самоуправления..государственных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111 05035 10 0000  120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сдачи в аренду имущества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находящегося в оперативном 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1 13 01990 00 0000 130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114 06000 00 0000 000</w:t>
            </w:r>
          </w:p>
          <w:p w:rsidR="00092344" w:rsidRDefault="0009234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продажи земельных участков  государственная 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собственность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которые разграничена</w:t>
            </w:r>
            <w:r>
              <w:rPr>
                <w:rFonts w:ascii="Arial" w:hAnsi="Arial" w:cs="Arial"/>
                <w:sz w:val="24"/>
                <w:szCs w:val="24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114 06025 10 0000 000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 находящихся в  собственности сельских поселений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1500000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2768175,65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2768175,65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2615877,65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2 02 01001 00 0000 151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2615877,65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2615877,65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субъектов  Российской Федерации и муниципальных образований</w:t>
            </w:r>
          </w:p>
          <w:p w:rsidR="00092344" w:rsidRDefault="0009234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2344" w:rsidRDefault="0009234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134298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2 02 03015 00 0000 151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134298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134298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202 04014  10 0000151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 районов на осуществление части полномочий по 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18000</w:t>
            </w:r>
          </w:p>
        </w:tc>
      </w:tr>
      <w:tr w:rsidR="00092344" w:rsidTr="009F6C7E"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2344" w:rsidRDefault="00092344">
            <w:p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344" w:rsidRDefault="00092344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11892009,65</w:t>
            </w:r>
          </w:p>
        </w:tc>
      </w:tr>
    </w:tbl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55A32" w:rsidRDefault="00955A32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55A32" w:rsidRDefault="00955A32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</w:t>
      </w: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 депутатов Клюквинского сельсовета Курского района Курской области</w:t>
      </w:r>
    </w:p>
    <w:p w:rsidR="00966A0E" w:rsidRDefault="009F6C7E" w:rsidP="00966A0E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11.05.2016 г. № 189-5-4</w:t>
      </w:r>
      <w:r w:rsidR="00966A0E">
        <w:rPr>
          <w:rFonts w:ascii="Arial" w:hAnsi="Arial" w:cs="Arial"/>
          <w:sz w:val="24"/>
          <w:szCs w:val="24"/>
        </w:rPr>
        <w:t>р</w:t>
      </w:r>
    </w:p>
    <w:p w:rsidR="00966A0E" w:rsidRDefault="00966A0E" w:rsidP="00966A0E">
      <w:pPr>
        <w:jc w:val="center"/>
        <w:rPr>
          <w:rFonts w:ascii="Arial" w:hAnsi="Arial" w:cs="Arial"/>
          <w:b/>
          <w:sz w:val="24"/>
          <w:szCs w:val="24"/>
        </w:rPr>
      </w:pPr>
    </w:p>
    <w:p w:rsidR="00966A0E" w:rsidRDefault="00966A0E" w:rsidP="00966A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</w:t>
      </w:r>
    </w:p>
    <w:p w:rsidR="00966A0E" w:rsidRDefault="00966A0E" w:rsidP="00966A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:rsidR="00966A0E" w:rsidRDefault="00966A0E" w:rsidP="00966A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группам  </w:t>
      </w:r>
      <w:proofErr w:type="gramStart"/>
      <w:r>
        <w:rPr>
          <w:rFonts w:ascii="Arial" w:hAnsi="Arial" w:cs="Arial"/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966A0E" w:rsidRDefault="00966A0E" w:rsidP="00966A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Клюквинского сельсовета Курского района Курской области на 2016 год</w:t>
      </w:r>
    </w:p>
    <w:p w:rsidR="00966A0E" w:rsidRDefault="00966A0E" w:rsidP="00966A0E">
      <w:pPr>
        <w:tabs>
          <w:tab w:val="left" w:pos="4820"/>
        </w:tabs>
        <w:ind w:left="142"/>
        <w:jc w:val="center"/>
      </w:pPr>
      <w:r>
        <w:t xml:space="preserve">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(рублей)</w:t>
      </w:r>
      <w:r>
        <w:t xml:space="preserve">                                                      </w:t>
      </w:r>
    </w:p>
    <w:tbl>
      <w:tblPr>
        <w:tblW w:w="958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4344"/>
        <w:gridCol w:w="993"/>
        <w:gridCol w:w="708"/>
        <w:gridCol w:w="993"/>
        <w:gridCol w:w="708"/>
        <w:gridCol w:w="1843"/>
      </w:tblGrid>
      <w:tr w:rsidR="00966A0E" w:rsidTr="009F6C7E">
        <w:trPr>
          <w:trHeight w:val="504"/>
        </w:trPr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ind w:left="176" w:firstLine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расходы</w:t>
            </w:r>
          </w:p>
          <w:p w:rsidR="00966A0E" w:rsidRDefault="00966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2016 г.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  РАСХОДОВ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18963944,22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10535109,57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01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71 1 00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ind w:left="-107" w:right="-86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A0E" w:rsidRDefault="00966A0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70765,84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2860343,73</w:t>
            </w:r>
          </w:p>
          <w:p w:rsidR="00966A0E" w:rsidRDefault="00966A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2794000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2794000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66A0E" w:rsidRDefault="00966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2794000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2794000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ind w:left="-107" w:right="-86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A0E" w:rsidRDefault="00966A0E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A0E" w:rsidRDefault="00966A0E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6888000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 имуществом и земельными ресурсами Клюквинского сельсовета Курского района Курской области на 2015-2019 годы»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Клюквинского сельсовета Курского района Курской области на 2015-2019 годы»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Мероприятия в области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имущественных отношений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04 2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00 С1467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966A0E" w:rsidRDefault="00966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 2 00 С1467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00 С1468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 2 00 С1468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6560000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6254000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6254000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5104000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переданных полномочий</w:t>
            </w:r>
          </w:p>
          <w:p w:rsidR="00966A0E" w:rsidRDefault="00966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66A0E" w:rsidRDefault="00966A0E">
            <w:pPr>
              <w:rPr>
                <w:rFonts w:ascii="Arial" w:hAnsi="Arial" w:cs="Arial"/>
                <w:sz w:val="24"/>
                <w:szCs w:val="24"/>
              </w:rPr>
            </w:pPr>
          </w:p>
          <w:p w:rsidR="00966A0E" w:rsidRDefault="00966A0E">
            <w:pPr>
              <w:rPr>
                <w:rFonts w:ascii="Arial" w:hAnsi="Arial" w:cs="Arial"/>
                <w:sz w:val="24"/>
                <w:szCs w:val="24"/>
              </w:rPr>
            </w:pPr>
          </w:p>
          <w:p w:rsidR="00966A0E" w:rsidRDefault="00966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76100П1416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Непрограммная деятельность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77 0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77 2 00  51180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6" w:history="1">
              <w:r>
                <w:rPr>
                  <w:rStyle w:val="a3"/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2015-2019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ind w:right="-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ind w:right="-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ЖИЛИЩНО-КОММУНАЛЬНОЕ ХОЗЯЙСТВОВО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6370600,00</w:t>
            </w:r>
          </w:p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  <w:p w:rsidR="00966A0E" w:rsidRDefault="00966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6370600,00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6370600,00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качественными услугами ЖКХ населения муниципального образования «Клюквинский сельсовет» Курского района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Курской области» муниципальной программы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6370600,00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Повышение качества предоставления</w:t>
            </w:r>
          </w:p>
          <w:p w:rsidR="00966A0E" w:rsidRDefault="00966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услуг ЖКХ населению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6358600,00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6358600.00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6358600.00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переданных полномочий</w:t>
            </w:r>
          </w:p>
          <w:p w:rsidR="00966A0E" w:rsidRDefault="00966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 сбору и удалению твердых и жидких бытовых отходов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организации ритуальных услуг и содержание</w:t>
            </w:r>
          </w:p>
          <w:p w:rsidR="00966A0E" w:rsidRDefault="00966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мест захоронения в соответствии с</w:t>
            </w:r>
          </w:p>
          <w:p w:rsidR="00966A0E" w:rsidRDefault="00966A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заключенными соглашениями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</w:t>
            </w:r>
          </w:p>
          <w:p w:rsidR="00966A0E" w:rsidRDefault="00966A0E">
            <w:pPr>
              <w:tabs>
                <w:tab w:val="center" w:pos="655"/>
              </w:tabs>
              <w:ind w:right="-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П1457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12000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</w:t>
            </w:r>
          </w:p>
          <w:p w:rsidR="00966A0E" w:rsidRDefault="00966A0E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1563936,65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1563936,65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1563936,65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1563936,65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1563936,65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униципальных учреждений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1563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662000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876936,65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СОЦИАЛЬНА Я ПОЛИТИКА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Клюквинского сельсовета Курского района Курской области на 2015-2019годы»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02 0 00 </w:t>
            </w:r>
          </w:p>
          <w:p w:rsidR="00966A0E" w:rsidRDefault="00966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Подпрограмма «Развитие мер социальной поддержки отдельных категорий граждан муниципальной программы «Социальная поддержка граждан Клюквинского сельсовета Курского района Курской области на 2015-2019годы»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02 2 00</w:t>
            </w:r>
          </w:p>
          <w:p w:rsidR="00966A0E" w:rsidRDefault="00966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0 0 0 00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02 201 00000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и доплат к</w:t>
            </w:r>
          </w:p>
          <w:p w:rsidR="00966A0E" w:rsidRDefault="00966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пенсиям муниципальных служащих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02 2 01</w:t>
            </w:r>
          </w:p>
          <w:p w:rsidR="00966A0E" w:rsidRDefault="00966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</w:t>
            </w:r>
          </w:p>
          <w:p w:rsidR="00966A0E" w:rsidRDefault="00966A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02  2 01</w:t>
            </w:r>
          </w:p>
          <w:p w:rsidR="00966A0E" w:rsidRDefault="00966A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00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66A0E" w:rsidTr="009F6C7E">
        <w:tc>
          <w:tcPr>
            <w:tcW w:w="4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66A0E" w:rsidRDefault="00966A0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966A0E" w:rsidRDefault="00966A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00 С1406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A0E" w:rsidRDefault="00966A0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</w:tbl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D0077A" w:rsidRDefault="00D0077A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D0077A" w:rsidRDefault="00D0077A" w:rsidP="00D0077A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D0077A" w:rsidRDefault="00D0077A" w:rsidP="00D0077A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 депутатов Клюквинского сельсовета Курского района Курской области</w:t>
      </w:r>
    </w:p>
    <w:p w:rsidR="00D0077A" w:rsidRDefault="009F6C7E" w:rsidP="00D0077A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11</w:t>
      </w:r>
      <w:r w:rsidR="00D0077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D0077A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 г. № 189-5-4</w:t>
      </w:r>
      <w:r w:rsidR="00D0077A">
        <w:rPr>
          <w:rFonts w:ascii="Arial" w:hAnsi="Arial" w:cs="Arial"/>
          <w:sz w:val="24"/>
          <w:szCs w:val="24"/>
        </w:rPr>
        <w:t>р</w:t>
      </w:r>
    </w:p>
    <w:p w:rsidR="00D0077A" w:rsidRDefault="00D0077A" w:rsidP="00D0077A">
      <w:pPr>
        <w:jc w:val="center"/>
        <w:rPr>
          <w:rFonts w:ascii="Arial" w:hAnsi="Arial" w:cs="Arial"/>
          <w:b/>
          <w:sz w:val="24"/>
          <w:szCs w:val="24"/>
        </w:rPr>
      </w:pPr>
    </w:p>
    <w:p w:rsidR="00D0077A" w:rsidRDefault="00D0077A" w:rsidP="00D007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</w:p>
    <w:p w:rsidR="00D0077A" w:rsidRDefault="00D0077A" w:rsidP="00D007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Клюквинского сельсовета Курского района Курской области на 2016 год</w:t>
      </w:r>
    </w:p>
    <w:p w:rsidR="00D0077A" w:rsidRDefault="00D0077A" w:rsidP="00D0077A">
      <w:pPr>
        <w:tabs>
          <w:tab w:val="left" w:pos="4820"/>
        </w:tabs>
        <w:ind w:left="142"/>
        <w:jc w:val="center"/>
      </w:pPr>
      <w:r>
        <w:t xml:space="preserve">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(рублей)</w:t>
      </w:r>
      <w:r>
        <w:t xml:space="preserve">                                                      </w:t>
      </w:r>
    </w:p>
    <w:tbl>
      <w:tblPr>
        <w:tblW w:w="958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3494"/>
        <w:gridCol w:w="850"/>
        <w:gridCol w:w="851"/>
        <w:gridCol w:w="709"/>
        <w:gridCol w:w="1417"/>
        <w:gridCol w:w="567"/>
        <w:gridCol w:w="1701"/>
      </w:tblGrid>
      <w:tr w:rsidR="00D0077A" w:rsidTr="009F6C7E">
        <w:trPr>
          <w:trHeight w:val="504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77A" w:rsidRDefault="00D0077A" w:rsidP="00F42480">
            <w:pPr>
              <w:snapToGrid w:val="0"/>
              <w:ind w:left="176" w:firstLine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расходы</w:t>
            </w:r>
          </w:p>
          <w:p w:rsidR="00D0077A" w:rsidRDefault="00D0077A" w:rsidP="00F424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2016 г.</w:t>
            </w:r>
          </w:p>
        </w:tc>
      </w:tr>
      <w:tr w:rsidR="00D0077A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 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7A" w:rsidRDefault="00D0077A" w:rsidP="00F4248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18963944,22</w:t>
            </w:r>
          </w:p>
        </w:tc>
      </w:tr>
      <w:tr w:rsidR="00D0077A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7A" w:rsidRDefault="00D0077A" w:rsidP="00F4248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10535109,57</w:t>
            </w:r>
          </w:p>
        </w:tc>
      </w:tr>
      <w:tr w:rsidR="00D0077A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77A" w:rsidRDefault="009D1C87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0077A" w:rsidRDefault="00D0077A" w:rsidP="00F4248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77A" w:rsidRDefault="00D0077A" w:rsidP="00F4248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716000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ind w:left="-107" w:right="-86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C87" w:rsidRDefault="009D1C87" w:rsidP="009D1C8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70765,84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2860343,73</w:t>
            </w:r>
          </w:p>
          <w:p w:rsidR="009D1C87" w:rsidRDefault="009D1C87" w:rsidP="009D1C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2794000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2794000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D1C87" w:rsidRDefault="009D1C87" w:rsidP="009D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2794000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2794000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ind w:left="-107" w:right="-86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C87" w:rsidRDefault="009D1C87" w:rsidP="009D1C87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C87" w:rsidRDefault="009D1C87" w:rsidP="009D1C87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77 2 00 П1485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6888000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 имуществом и земельными ресурсами Клюквинского сельсовета Курского района Курской области на 2015-2019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Клюквинского сельсовета Курского района Курской области на 2015-2019 годы»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«Осуществление мероприятий в области имущественных и земельных отношений»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04 2 00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00 С1467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9D1C87" w:rsidRDefault="009D1C87" w:rsidP="009D1C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 2 00 С1467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168000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00 С1468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 2 00 С1468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6560000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6254000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6254000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5104000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переданных полномочий</w:t>
            </w:r>
          </w:p>
          <w:p w:rsidR="009D1C87" w:rsidRDefault="009D1C87" w:rsidP="009D1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 разработке документов территориального планирования и градостроительного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зонирования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1C87" w:rsidRDefault="009D1C87" w:rsidP="009D1C87">
            <w:pPr>
              <w:rPr>
                <w:rFonts w:ascii="Arial" w:hAnsi="Arial" w:cs="Arial"/>
                <w:sz w:val="24"/>
                <w:szCs w:val="24"/>
              </w:rPr>
            </w:pPr>
          </w:p>
          <w:p w:rsidR="009D1C87" w:rsidRDefault="009D1C87" w:rsidP="009D1C87">
            <w:pPr>
              <w:rPr>
                <w:rFonts w:ascii="Arial" w:hAnsi="Arial" w:cs="Arial"/>
                <w:sz w:val="24"/>
                <w:szCs w:val="24"/>
              </w:rPr>
            </w:pPr>
          </w:p>
          <w:p w:rsidR="009D1C87" w:rsidRDefault="009D1C87" w:rsidP="009D1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76100П14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77 2 00  51180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77 2 00  51180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60000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7" w:history="1">
              <w:r>
                <w:rPr>
                  <w:rStyle w:val="a3"/>
                  <w:rFonts w:ascii="Arial" w:hAnsi="Arial"/>
                </w:rPr>
                <w:t>программа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муниципальных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ind w:right="-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ind w:right="-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ЖИЛИЩНО-КОММУНАЛЬНОЕ ХОЗЯЙСТВОВО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6370600,00</w:t>
            </w:r>
          </w:p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  <w:p w:rsidR="009D1C87" w:rsidRDefault="009D1C87" w:rsidP="009D1C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6370600,00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6370600,00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«Клюквинский сельсовет» Курского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6370600,00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качества предоставления</w:t>
            </w:r>
          </w:p>
          <w:p w:rsidR="009D1C87" w:rsidRDefault="009D1C87" w:rsidP="009D1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услуг ЖКХ 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6358600,00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6358600.00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6358600.00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переданных полномочий</w:t>
            </w:r>
          </w:p>
          <w:p w:rsidR="009D1C87" w:rsidRDefault="009D1C87" w:rsidP="009D1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 сбору и удалению твердых и жидких бытовых отходов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организации ритуальных услуг и содержание</w:t>
            </w:r>
          </w:p>
          <w:p w:rsidR="009D1C87" w:rsidRDefault="009D1C87" w:rsidP="009D1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мест захоронения в соответствии с</w:t>
            </w:r>
          </w:p>
          <w:p w:rsidR="009D1C87" w:rsidRDefault="009D1C87" w:rsidP="009D1C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</w:t>
            </w:r>
          </w:p>
          <w:p w:rsidR="009D1C87" w:rsidRDefault="009D1C87" w:rsidP="009D1C87">
            <w:pPr>
              <w:tabs>
                <w:tab w:val="center" w:pos="655"/>
              </w:tabs>
              <w:ind w:right="-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П1457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12000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</w:t>
            </w:r>
          </w:p>
          <w:p w:rsidR="009D1C87" w:rsidRDefault="009D1C87" w:rsidP="009D1C87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1563936,65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1563936,65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1563936,65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1563936,65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1563936,65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1563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662000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876936,65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СОЦИАЛЬНА 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Клюквинского сельсовета Курского района Курской области на 2015-2019годы»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02 0 00 </w:t>
            </w:r>
          </w:p>
          <w:p w:rsidR="009D1C87" w:rsidRDefault="009D1C87" w:rsidP="009D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Подпрограмма «Развитие мер социальной поддержки отдельных категорий граждан муниципальной программы «Социальная поддержка граждан Клюквинского сельсовета Курского района Курской области на 2015-2019годы»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02 2 00</w:t>
            </w:r>
          </w:p>
          <w:p w:rsidR="009D1C87" w:rsidRDefault="009D1C87" w:rsidP="009D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0 0 0 00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02 201 00000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и доплат к</w:t>
            </w:r>
          </w:p>
          <w:p w:rsidR="009D1C87" w:rsidRDefault="009D1C87" w:rsidP="009D1C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02 2 01</w:t>
            </w:r>
          </w:p>
          <w:p w:rsidR="009D1C87" w:rsidRDefault="009D1C87" w:rsidP="009D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</w:t>
            </w:r>
          </w:p>
          <w:p w:rsidR="009D1C87" w:rsidRDefault="009D1C87" w:rsidP="009D1C8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02  2 01</w:t>
            </w:r>
          </w:p>
          <w:p w:rsidR="009D1C87" w:rsidRDefault="009D1C87" w:rsidP="009D1C8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08 0 00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00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D1C87" w:rsidTr="009F6C7E"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C87" w:rsidRDefault="009D1C87" w:rsidP="009D1C87">
            <w:r w:rsidRPr="009B09B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1C87" w:rsidRDefault="009D1C87" w:rsidP="009D1C8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9D1C87" w:rsidRDefault="009D1C87" w:rsidP="009D1C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00 С1406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C87" w:rsidRDefault="009D1C87" w:rsidP="009D1C8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</w:tbl>
    <w:p w:rsidR="00D0077A" w:rsidRDefault="00D0077A" w:rsidP="00D0077A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D0077A" w:rsidRDefault="00D0077A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D0077A" w:rsidRDefault="00D0077A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966A0E" w:rsidRDefault="00966A0E" w:rsidP="00966A0E">
      <w:pPr>
        <w:ind w:left="3402"/>
        <w:jc w:val="center"/>
        <w:rPr>
          <w:rFonts w:ascii="Arial" w:hAnsi="Arial" w:cs="Arial"/>
          <w:sz w:val="24"/>
          <w:szCs w:val="24"/>
        </w:rPr>
      </w:pPr>
    </w:p>
    <w:sectPr w:rsidR="00966A0E" w:rsidSect="009F6C7E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pStyle w:val="5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1D"/>
    <w:rsid w:val="00092344"/>
    <w:rsid w:val="003708A3"/>
    <w:rsid w:val="00921BEE"/>
    <w:rsid w:val="00955A32"/>
    <w:rsid w:val="00966A0E"/>
    <w:rsid w:val="009D1C87"/>
    <w:rsid w:val="009F6C7E"/>
    <w:rsid w:val="00B31B1D"/>
    <w:rsid w:val="00D0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44"/>
    <w:pPr>
      <w:suppressAutoHyphens/>
      <w:spacing w:line="252" w:lineRule="auto"/>
    </w:pPr>
    <w:rPr>
      <w:rFonts w:ascii="Calibri" w:eastAsia="Calibri" w:hAnsi="Calibri" w:cs="Calibri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92344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9234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western">
    <w:name w:val="western"/>
    <w:basedOn w:val="a"/>
    <w:rsid w:val="00092344"/>
    <w:pPr>
      <w:spacing w:before="280" w:after="2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966A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44"/>
    <w:pPr>
      <w:suppressAutoHyphens/>
      <w:spacing w:line="252" w:lineRule="auto"/>
    </w:pPr>
    <w:rPr>
      <w:rFonts w:ascii="Calibri" w:eastAsia="Calibri" w:hAnsi="Calibri" w:cs="Calibri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92344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9234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western">
    <w:name w:val="western"/>
    <w:basedOn w:val="a"/>
    <w:rsid w:val="00092344"/>
    <w:pPr>
      <w:spacing w:before="280" w:after="28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966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4576</Words>
  <Characters>26088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Пользователь1</cp:lastModifiedBy>
  <cp:revision>3</cp:revision>
  <dcterms:created xsi:type="dcterms:W3CDTF">2016-05-24T07:04:00Z</dcterms:created>
  <dcterms:modified xsi:type="dcterms:W3CDTF">2016-05-24T07:09:00Z</dcterms:modified>
</cp:coreProperties>
</file>