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930" w:rsidRDefault="00291930" w:rsidP="00291930">
      <w:pPr>
        <w:spacing w:after="0"/>
        <w:ind w:right="283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930" w:rsidRDefault="00291930" w:rsidP="00291930">
      <w:pPr>
        <w:spacing w:after="0"/>
        <w:ind w:right="283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1930" w:rsidRDefault="00291930" w:rsidP="00291930">
      <w:pPr>
        <w:spacing w:after="0"/>
        <w:ind w:righ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97A">
        <w:rPr>
          <w:rFonts w:ascii="Times New Roman" w:hAnsi="Times New Roman" w:cs="Times New Roman"/>
          <w:b/>
          <w:bCs/>
          <w:sz w:val="28"/>
          <w:szCs w:val="28"/>
        </w:rPr>
        <w:t>Работодатели не вправе увольнять овдовевших супругов ветеранов боевых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218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1930" w:rsidRDefault="00291930" w:rsidP="00291930">
      <w:pPr>
        <w:spacing w:after="0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930" w:rsidRPr="0081397A" w:rsidRDefault="00291930" w:rsidP="00291930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97A">
        <w:rPr>
          <w:rFonts w:ascii="Times New Roman" w:hAnsi="Times New Roman" w:cs="Times New Roman"/>
          <w:sz w:val="28"/>
          <w:szCs w:val="28"/>
        </w:rPr>
        <w:t>Федеральным законом от 06.04.2024 № 70-ФЗ в главу 41 Трудового кодекса Российской Федерации (далее – Кодекс) внесены изменения, устанавливающие гарантии супруге (супругу) погибшего (умершего) ветерана боевых действий (статья 264.1 Кодекса).</w:t>
      </w:r>
    </w:p>
    <w:p w:rsidR="00291930" w:rsidRPr="0081397A" w:rsidRDefault="00291930" w:rsidP="00291930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97A">
        <w:rPr>
          <w:rFonts w:ascii="Times New Roman" w:hAnsi="Times New Roman" w:cs="Times New Roman"/>
          <w:sz w:val="28"/>
          <w:szCs w:val="28"/>
        </w:rPr>
        <w:t>В соответствии с внесенными поправками в течение одного года с момента гибели (смерти) ветерана боевых действий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допускается.</w:t>
      </w:r>
    </w:p>
    <w:p w:rsidR="00291930" w:rsidRPr="0081397A" w:rsidRDefault="00291930" w:rsidP="00291930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97A">
        <w:rPr>
          <w:rFonts w:ascii="Times New Roman" w:hAnsi="Times New Roman" w:cs="Times New Roman"/>
          <w:sz w:val="28"/>
          <w:szCs w:val="28"/>
        </w:rPr>
        <w:t>Исключениями, при которых допускается увольнение, являются ликвидация организации либо прекращения деятельности индивидуальным предпринимателем, грубое нарушение работником трудовых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97A">
        <w:rPr>
          <w:rFonts w:ascii="Times New Roman" w:hAnsi="Times New Roman" w:cs="Times New Roman"/>
          <w:sz w:val="28"/>
          <w:szCs w:val="28"/>
        </w:rPr>
        <w:t>совершение работником, выполняющим воспитательные функции, аморального проступка и другие случаи, предусмотренные пунктами 1, 5 - 8, 10 или 11 ч. 1 ст. 81 Трудового кодекса Российской Федерации.</w:t>
      </w:r>
    </w:p>
    <w:p w:rsidR="00291930" w:rsidRDefault="00291930" w:rsidP="00291930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97A">
        <w:rPr>
          <w:rFonts w:ascii="Times New Roman" w:hAnsi="Times New Roman" w:cs="Times New Roman"/>
          <w:sz w:val="28"/>
          <w:szCs w:val="28"/>
        </w:rPr>
        <w:t>Основанием увольнения педагогического работника также является применение физического и (или) психического насилия над личностью обучающегося (п. 2 ст. 336 Трудового кодекса Российской Федерации).</w:t>
      </w:r>
    </w:p>
    <w:p w:rsidR="00291930" w:rsidRDefault="00291930" w:rsidP="00291930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930" w:rsidRDefault="00291930" w:rsidP="00291930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930" w:rsidRPr="00D95B9A" w:rsidRDefault="00291930" w:rsidP="00291930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95B9A">
        <w:rPr>
          <w:rFonts w:ascii="Times New Roman" w:hAnsi="Times New Roman" w:cs="Times New Roman"/>
          <w:sz w:val="28"/>
          <w:szCs w:val="28"/>
        </w:rPr>
        <w:t xml:space="preserve">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D95B9A">
        <w:rPr>
          <w:rFonts w:ascii="Times New Roman" w:hAnsi="Times New Roman" w:cs="Times New Roman"/>
          <w:sz w:val="28"/>
          <w:szCs w:val="28"/>
        </w:rPr>
        <w:t xml:space="preserve">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95B9A">
        <w:rPr>
          <w:rFonts w:ascii="Times New Roman" w:hAnsi="Times New Roman" w:cs="Times New Roman"/>
          <w:sz w:val="28"/>
          <w:szCs w:val="28"/>
        </w:rPr>
        <w:t xml:space="preserve">   Н.В. </w:t>
      </w:r>
      <w:proofErr w:type="spellStart"/>
      <w:r w:rsidRPr="00D95B9A">
        <w:rPr>
          <w:rFonts w:ascii="Times New Roman" w:hAnsi="Times New Roman" w:cs="Times New Roman"/>
          <w:sz w:val="28"/>
          <w:szCs w:val="28"/>
        </w:rPr>
        <w:t>Деренкова</w:t>
      </w:r>
      <w:proofErr w:type="spellEnd"/>
    </w:p>
    <w:p w:rsidR="00291930" w:rsidRDefault="00291930" w:rsidP="00291930">
      <w:pPr>
        <w:jc w:val="both"/>
      </w:pPr>
    </w:p>
    <w:p w:rsidR="000E46FB" w:rsidRDefault="000E46FB" w:rsidP="00291930">
      <w:pPr>
        <w:ind w:right="283"/>
      </w:pPr>
    </w:p>
    <w:sectPr w:rsidR="000E46FB" w:rsidSect="005C7978">
      <w:pgSz w:w="11906" w:h="16838"/>
      <w:pgMar w:top="28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30"/>
    <w:rsid w:val="000E46FB"/>
    <w:rsid w:val="0029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10E0"/>
  <w15:chartTrackingRefBased/>
  <w15:docId w15:val="{BEB9FA52-AD08-427B-B81B-0455214A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2024-06-17T11:16:00Z</dcterms:created>
  <dcterms:modified xsi:type="dcterms:W3CDTF">2024-06-17T11:17:00Z</dcterms:modified>
</cp:coreProperties>
</file>