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CE" w:rsidRDefault="00A258CE" w:rsidP="00CC01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03F" w:rsidRPr="0009303F" w:rsidRDefault="0009303F" w:rsidP="0009303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3F">
        <w:rPr>
          <w:rFonts w:ascii="Times New Roman" w:hAnsi="Times New Roman" w:cs="Times New Roman"/>
          <w:b/>
          <w:sz w:val="28"/>
          <w:szCs w:val="28"/>
        </w:rPr>
        <w:t>Особенности правового регулирования трудовых отношений с участниками СВО</w:t>
      </w:r>
    </w:p>
    <w:p w:rsidR="0009303F" w:rsidRDefault="0009303F" w:rsidP="00CC01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C019D" w:rsidRDefault="00A258CE" w:rsidP="00CC01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21.02.2024 №</w:t>
      </w:r>
      <w:r w:rsidRPr="00A258CE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особенности</w:t>
      </w:r>
      <w:r w:rsidRPr="00A258CE">
        <w:rPr>
          <w:rFonts w:ascii="Times New Roman" w:hAnsi="Times New Roman" w:cs="Times New Roman"/>
          <w:sz w:val="28"/>
          <w:szCs w:val="28"/>
        </w:rPr>
        <w:t xml:space="preserve"> правового регулирования трудовых отношений с работниками, заключившими трудовой договор с организациями, расположенными в районах Крайнего Севера и приравненных к ним местностях, призванными на военную службу по мобилизации или заключившими контракт в соответствии с пунктом 7</w:t>
      </w:r>
      <w:r>
        <w:rPr>
          <w:rFonts w:ascii="Times New Roman" w:hAnsi="Times New Roman" w:cs="Times New Roman"/>
          <w:sz w:val="28"/>
          <w:szCs w:val="28"/>
        </w:rPr>
        <w:t xml:space="preserve"> статьи 38 Федерального закона «</w:t>
      </w:r>
      <w:r w:rsidRPr="00A258CE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A258CE">
        <w:rPr>
          <w:rFonts w:ascii="Times New Roman" w:hAnsi="Times New Roman" w:cs="Times New Roman"/>
          <w:sz w:val="28"/>
          <w:szCs w:val="28"/>
        </w:rPr>
        <w:t xml:space="preserve"> либо контракт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58CE">
        <w:rPr>
          <w:rFonts w:ascii="Times New Roman" w:hAnsi="Times New Roman" w:cs="Times New Roman"/>
          <w:sz w:val="28"/>
          <w:szCs w:val="28"/>
        </w:rPr>
        <w:t>о добровольном содействии в выполнении задач, возложенных на Вооруженные Силы Российской Федерации или войска национальной гвардии Росс</w:t>
      </w:r>
      <w:r>
        <w:rPr>
          <w:rFonts w:ascii="Times New Roman" w:hAnsi="Times New Roman" w:cs="Times New Roman"/>
          <w:sz w:val="28"/>
          <w:szCs w:val="28"/>
        </w:rPr>
        <w:t>ийской Федерации.</w:t>
      </w:r>
    </w:p>
    <w:p w:rsidR="00A258CE" w:rsidRPr="00A258CE" w:rsidRDefault="00A258CE" w:rsidP="00A258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согласно данному Постановлению р</w:t>
      </w:r>
      <w:r w:rsidRPr="00A258CE">
        <w:rPr>
          <w:rFonts w:ascii="Times New Roman" w:hAnsi="Times New Roman" w:cs="Times New Roman"/>
          <w:sz w:val="28"/>
          <w:szCs w:val="28"/>
        </w:rPr>
        <w:t>аботники, с которыми действие трудового договора приостановлено в соответствии со статьей 351.7 Трудового кодекса Российской Федерации и имеющие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но не воспользовавшиеся правом на компенсацию расходов в связи с приостановлением трудового договора, могут воспользоваться таким правом из расчета один раз в два года за период приостановления трудового договора после возобновления действия трудового договора.</w:t>
      </w:r>
    </w:p>
    <w:p w:rsidR="00A258CE" w:rsidRDefault="00A258CE" w:rsidP="00A258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8CE">
        <w:rPr>
          <w:rFonts w:ascii="Times New Roman" w:hAnsi="Times New Roman" w:cs="Times New Roman"/>
          <w:sz w:val="28"/>
          <w:szCs w:val="28"/>
        </w:rPr>
        <w:t>Правом на компенсацию расходов работник может воспользоваться один раз в год. При наличии у работника права на компенсацию расходов за периоды приостановления трудового договора одновременно с правом на компенсацию расходов по графику отпусков работник может воспользоваться правом на компенсацию расходов за периоды приостановления трудового договора в следующем году согласно графику отпусков, утвержденному работодателем в соответствии с требованиями трудового законодательства.</w:t>
      </w:r>
    </w:p>
    <w:p w:rsidR="00A258CE" w:rsidRDefault="00A258CE" w:rsidP="00A258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58CE">
        <w:rPr>
          <w:rFonts w:ascii="Times New Roman" w:hAnsi="Times New Roman" w:cs="Times New Roman"/>
          <w:sz w:val="28"/>
          <w:szCs w:val="28"/>
        </w:rPr>
        <w:t>Компенсация работникам федеральных государственных органов, государственных внебюджетных фондов Российской Федерации, федеральных государственных учреждений расходов на проезд к месту отпуска работника и обратно его детей (неработающих членов его семьи), которым исполнилось либо исполнится 18 лет в период приостановления трудового договора работника, осуществляется, если право на получение указанной компенсации у них не возникло в связи с заключением трудового договора.</w:t>
      </w:r>
    </w:p>
    <w:p w:rsidR="00A258CE" w:rsidRPr="00A258CE" w:rsidRDefault="00A258CE" w:rsidP="00A258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</w:t>
      </w:r>
      <w:r w:rsidRPr="00A258CE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1 сентября 2024 года.</w:t>
      </w:r>
    </w:p>
    <w:p w:rsidR="00A258CE" w:rsidRDefault="00A258CE" w:rsidP="00A258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484C" w:rsidRPr="00CC019D" w:rsidRDefault="0009303F" w:rsidP="00093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Р.Н. Логутенко</w:t>
      </w:r>
    </w:p>
    <w:sectPr w:rsidR="00E8484C" w:rsidRPr="00CC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3F" w:rsidRDefault="0009303F" w:rsidP="0009303F">
      <w:pPr>
        <w:spacing w:after="0" w:line="240" w:lineRule="auto"/>
      </w:pPr>
      <w:r>
        <w:separator/>
      </w:r>
    </w:p>
  </w:endnote>
  <w:endnote w:type="continuationSeparator" w:id="0">
    <w:p w:rsidR="0009303F" w:rsidRDefault="0009303F" w:rsidP="0009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3F" w:rsidRDefault="0009303F" w:rsidP="0009303F">
      <w:pPr>
        <w:spacing w:after="0" w:line="240" w:lineRule="auto"/>
      </w:pPr>
      <w:r>
        <w:separator/>
      </w:r>
    </w:p>
  </w:footnote>
  <w:footnote w:type="continuationSeparator" w:id="0">
    <w:p w:rsidR="0009303F" w:rsidRDefault="0009303F" w:rsidP="00093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9D"/>
    <w:rsid w:val="0009303F"/>
    <w:rsid w:val="00151146"/>
    <w:rsid w:val="00172E15"/>
    <w:rsid w:val="00182FEB"/>
    <w:rsid w:val="006A05DF"/>
    <w:rsid w:val="006C291C"/>
    <w:rsid w:val="00794AA3"/>
    <w:rsid w:val="00A258CE"/>
    <w:rsid w:val="00CC019D"/>
    <w:rsid w:val="00E8484C"/>
    <w:rsid w:val="00E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8E0D"/>
  <w15:chartTrackingRefBased/>
  <w15:docId w15:val="{3040EFD3-337C-4407-8FC4-CA09D15E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03F"/>
  </w:style>
  <w:style w:type="paragraph" w:styleId="a5">
    <w:name w:val="footer"/>
    <w:basedOn w:val="a"/>
    <w:link w:val="a6"/>
    <w:uiPriority w:val="99"/>
    <w:unhideWhenUsed/>
    <w:rsid w:val="0009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Логутенко Роман Николаевич</dc:creator>
  <cp:keywords/>
  <dc:description/>
  <cp:lastModifiedBy>Рязанцева Валерия Николаевна</cp:lastModifiedBy>
  <cp:revision>3</cp:revision>
  <dcterms:created xsi:type="dcterms:W3CDTF">2024-02-28T16:02:00Z</dcterms:created>
  <dcterms:modified xsi:type="dcterms:W3CDTF">2024-02-29T10:58:00Z</dcterms:modified>
</cp:coreProperties>
</file>