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2D608C">
        <w:rPr>
          <w:b/>
          <w:sz w:val="28"/>
          <w:szCs w:val="28"/>
        </w:rPr>
        <w:t>205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FC17C8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</w:t>
            </w:r>
            <w:r w:rsidR="00FC17C8">
              <w:t xml:space="preserve"> п. </w:t>
            </w:r>
            <w:proofErr w:type="spellStart"/>
            <w:r w:rsidR="00FC17C8">
              <w:t>Подлесный</w:t>
            </w:r>
            <w:proofErr w:type="spellEnd"/>
          </w:p>
        </w:tc>
        <w:tc>
          <w:tcPr>
            <w:tcW w:w="1715" w:type="dxa"/>
          </w:tcPr>
          <w:p w:rsidR="00872966" w:rsidRPr="00E13C37" w:rsidRDefault="00FC17C8" w:rsidP="00AE3E87">
            <w:pPr>
              <w:jc w:val="center"/>
            </w:pPr>
            <w:r>
              <w:t>нежилое здание</w:t>
            </w:r>
          </w:p>
        </w:tc>
        <w:tc>
          <w:tcPr>
            <w:tcW w:w="2537" w:type="dxa"/>
          </w:tcPr>
          <w:p w:rsidR="00AE3E87" w:rsidRDefault="00632F52" w:rsidP="008660E0">
            <w:pPr>
              <w:jc w:val="center"/>
            </w:pPr>
            <w:r>
              <w:t>46:11:07</w:t>
            </w:r>
            <w:r w:rsidR="002D608C">
              <w:t>1302:67</w:t>
            </w:r>
            <w:bookmarkStart w:id="0" w:name="_GoBack"/>
            <w:bookmarkEnd w:id="0"/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5D5D74">
        <w:rPr>
          <w:sz w:val="28"/>
          <w:szCs w:val="28"/>
        </w:rPr>
        <w:t>11.09</w:t>
      </w:r>
      <w:r w:rsidR="00FC17C8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D608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4F5745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D5D74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AE7F22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54CF1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17C8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BB393"/>
  <w14:defaultImageDpi w14:val="0"/>
  <w15:docId w15:val="{8DC4AFC5-E174-4F25-A90C-AD76191E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C17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C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FB301-4BD5-4DB3-9899-49863F54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4</cp:revision>
  <cp:lastPrinted>2024-09-03T08:26:00Z</cp:lastPrinted>
  <dcterms:created xsi:type="dcterms:W3CDTF">2024-09-03T08:25:00Z</dcterms:created>
  <dcterms:modified xsi:type="dcterms:W3CDTF">2024-09-03T08:51:00Z</dcterms:modified>
</cp:coreProperties>
</file>